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D76DB" w14:textId="052CCA85" w:rsidR="00A43821" w:rsidRPr="00292157" w:rsidRDefault="00731DE0" w:rsidP="00292157">
      <w:pPr>
        <w:pStyle w:val="EinfAbs"/>
        <w:ind w:left="-284" w:right="-283"/>
        <w:rPr>
          <w:rFonts w:ascii="Arial" w:hAnsi="Arial" w:cs="Arial"/>
          <w:spacing w:val="-2"/>
          <w:sz w:val="22"/>
          <w:szCs w:val="22"/>
        </w:rPr>
      </w:pPr>
      <w:r>
        <w:rPr>
          <w:rFonts w:ascii="Arial" w:hAnsi="Arial" w:cs="Arial"/>
          <w:b/>
          <w:bCs/>
          <w:spacing w:val="-2"/>
          <w:sz w:val="22"/>
          <w:szCs w:val="22"/>
        </w:rPr>
        <w:t xml:space="preserve">Kostengünstig Heizen und Kühlen mit Split-Klimageräten </w:t>
      </w:r>
    </w:p>
    <w:p w14:paraId="3FF59EE7" w14:textId="77777777" w:rsidR="00A43821" w:rsidRPr="00292157" w:rsidRDefault="00A43821" w:rsidP="00292157">
      <w:pPr>
        <w:pStyle w:val="EinfAbs"/>
        <w:ind w:left="-284" w:right="-283"/>
        <w:rPr>
          <w:rFonts w:ascii="Arial" w:hAnsi="Arial" w:cs="Arial"/>
          <w:spacing w:val="-2"/>
          <w:sz w:val="22"/>
          <w:szCs w:val="22"/>
        </w:rPr>
      </w:pPr>
    </w:p>
    <w:p w14:paraId="613D94C8" w14:textId="16852B9A" w:rsidR="00150E0B" w:rsidRDefault="00601F45" w:rsidP="00150E0B">
      <w:pPr>
        <w:pStyle w:val="EinfAbs"/>
        <w:ind w:left="-284" w:right="-283"/>
        <w:rPr>
          <w:rFonts w:ascii="Arial" w:hAnsi="Arial" w:cs="Arial"/>
          <w:spacing w:val="-2"/>
          <w:sz w:val="22"/>
          <w:szCs w:val="22"/>
        </w:rPr>
      </w:pPr>
      <w:r w:rsidRPr="00292157">
        <w:rPr>
          <w:rFonts w:ascii="Arial" w:hAnsi="Arial" w:cs="Arial"/>
          <w:b/>
          <w:bCs/>
          <w:spacing w:val="-2"/>
          <w:sz w:val="22"/>
          <w:szCs w:val="22"/>
        </w:rPr>
        <w:t>Ludwigsburg</w:t>
      </w:r>
      <w:r w:rsidR="00FA253D" w:rsidRPr="00DB5AA1">
        <w:rPr>
          <w:rFonts w:ascii="Arial" w:hAnsi="Arial" w:cs="Arial"/>
          <w:b/>
          <w:bCs/>
          <w:color w:val="auto"/>
          <w:spacing w:val="-2"/>
          <w:sz w:val="22"/>
          <w:szCs w:val="22"/>
        </w:rPr>
        <w:t>,</w:t>
      </w:r>
      <w:r w:rsidR="0028071E" w:rsidRPr="00DB5AA1">
        <w:rPr>
          <w:rFonts w:ascii="Arial" w:hAnsi="Arial" w:cs="Arial"/>
          <w:b/>
          <w:bCs/>
          <w:color w:val="auto"/>
          <w:spacing w:val="-2"/>
          <w:sz w:val="22"/>
          <w:szCs w:val="22"/>
        </w:rPr>
        <w:t xml:space="preserve"> </w:t>
      </w:r>
      <w:r w:rsidR="00DB5AA1" w:rsidRPr="00DB5AA1">
        <w:rPr>
          <w:rFonts w:ascii="Arial" w:hAnsi="Arial" w:cs="Arial"/>
          <w:b/>
          <w:bCs/>
          <w:color w:val="auto"/>
          <w:spacing w:val="-2"/>
          <w:sz w:val="22"/>
          <w:szCs w:val="22"/>
        </w:rPr>
        <w:t>1</w:t>
      </w:r>
      <w:r w:rsidR="00582300">
        <w:rPr>
          <w:rFonts w:ascii="Arial" w:hAnsi="Arial" w:cs="Arial"/>
          <w:b/>
          <w:bCs/>
          <w:color w:val="auto"/>
          <w:spacing w:val="-2"/>
          <w:sz w:val="22"/>
          <w:szCs w:val="22"/>
        </w:rPr>
        <w:t>5</w:t>
      </w:r>
      <w:r w:rsidR="00DB5AA1" w:rsidRPr="00DB5AA1">
        <w:rPr>
          <w:rFonts w:ascii="Arial" w:hAnsi="Arial" w:cs="Arial"/>
          <w:b/>
          <w:bCs/>
          <w:color w:val="auto"/>
          <w:spacing w:val="-2"/>
          <w:sz w:val="22"/>
          <w:szCs w:val="22"/>
        </w:rPr>
        <w:t>.06.</w:t>
      </w:r>
      <w:r w:rsidR="004E01A1" w:rsidRPr="00DB5AA1">
        <w:rPr>
          <w:rFonts w:ascii="Arial" w:hAnsi="Arial" w:cs="Arial"/>
          <w:b/>
          <w:bCs/>
          <w:color w:val="auto"/>
          <w:spacing w:val="-2"/>
          <w:sz w:val="22"/>
          <w:szCs w:val="22"/>
        </w:rPr>
        <w:t>2026</w:t>
      </w:r>
      <w:r w:rsidR="00A43821" w:rsidRPr="00DB5AA1">
        <w:rPr>
          <w:rFonts w:ascii="Arial" w:hAnsi="Arial" w:cs="Arial"/>
          <w:color w:val="auto"/>
          <w:spacing w:val="-2"/>
          <w:sz w:val="22"/>
          <w:szCs w:val="22"/>
        </w:rPr>
        <w:t xml:space="preserve"> </w:t>
      </w:r>
      <w:r w:rsidR="00A43821" w:rsidRPr="00292157">
        <w:rPr>
          <w:rFonts w:ascii="Arial" w:hAnsi="Arial" w:cs="Arial"/>
          <w:spacing w:val="-2"/>
          <w:sz w:val="22"/>
          <w:szCs w:val="22"/>
        </w:rPr>
        <w:t xml:space="preserve">– </w:t>
      </w:r>
      <w:r w:rsidR="005A0821">
        <w:rPr>
          <w:rFonts w:ascii="Arial" w:hAnsi="Arial" w:cs="Arial"/>
          <w:spacing w:val="-2"/>
          <w:sz w:val="22"/>
          <w:szCs w:val="22"/>
        </w:rPr>
        <w:t>Unter dem Titel „</w:t>
      </w:r>
      <w:r w:rsidR="005A0821" w:rsidRPr="005A0821">
        <w:rPr>
          <w:rFonts w:ascii="Arial" w:hAnsi="Arial" w:cs="Arial"/>
          <w:spacing w:val="-2"/>
          <w:sz w:val="22"/>
          <w:szCs w:val="22"/>
        </w:rPr>
        <w:t>Kühlen ohne</w:t>
      </w:r>
      <w:r w:rsidR="005A0821">
        <w:rPr>
          <w:rFonts w:ascii="Arial" w:hAnsi="Arial" w:cs="Arial"/>
          <w:spacing w:val="-2"/>
          <w:sz w:val="22"/>
          <w:szCs w:val="22"/>
        </w:rPr>
        <w:t xml:space="preserve"> </w:t>
      </w:r>
      <w:r w:rsidR="005A0821" w:rsidRPr="005A0821">
        <w:rPr>
          <w:rFonts w:ascii="Arial" w:hAnsi="Arial" w:cs="Arial"/>
          <w:spacing w:val="-2"/>
          <w:sz w:val="22"/>
          <w:szCs w:val="22"/>
        </w:rPr>
        <w:t>Kostenfalle</w:t>
      </w:r>
      <w:r w:rsidR="005A0821">
        <w:rPr>
          <w:rFonts w:ascii="Arial" w:hAnsi="Arial" w:cs="Arial"/>
          <w:spacing w:val="-2"/>
          <w:sz w:val="22"/>
          <w:szCs w:val="22"/>
        </w:rPr>
        <w:t>“ informiert die Stiftung Warentest</w:t>
      </w:r>
      <w:r w:rsidR="00150E0B">
        <w:rPr>
          <w:rFonts w:ascii="Arial" w:hAnsi="Arial" w:cs="Arial"/>
          <w:spacing w:val="-2"/>
          <w:sz w:val="22"/>
          <w:szCs w:val="22"/>
        </w:rPr>
        <w:t xml:space="preserve"> in ihrer Ausgabe 6/2026</w:t>
      </w:r>
      <w:r w:rsidR="005A0821">
        <w:rPr>
          <w:rFonts w:ascii="Arial" w:hAnsi="Arial" w:cs="Arial"/>
          <w:spacing w:val="-2"/>
          <w:sz w:val="22"/>
          <w:szCs w:val="22"/>
        </w:rPr>
        <w:t xml:space="preserve"> über das Kühlen und Heizen mit Split-Klimageräten. </w:t>
      </w:r>
      <w:r w:rsidR="007010EB">
        <w:rPr>
          <w:rFonts w:ascii="Arial" w:hAnsi="Arial" w:cs="Arial"/>
          <w:spacing w:val="-2"/>
          <w:sz w:val="22"/>
          <w:szCs w:val="22"/>
        </w:rPr>
        <w:t xml:space="preserve">Sie bewertet </w:t>
      </w:r>
      <w:r w:rsidR="00E7616A">
        <w:rPr>
          <w:rFonts w:ascii="Arial" w:hAnsi="Arial" w:cs="Arial"/>
          <w:spacing w:val="-2"/>
          <w:sz w:val="22"/>
          <w:szCs w:val="22"/>
        </w:rPr>
        <w:t>die große Mehrheit der</w:t>
      </w:r>
      <w:r w:rsidR="007010EB">
        <w:rPr>
          <w:rFonts w:ascii="Arial" w:hAnsi="Arial" w:cs="Arial"/>
          <w:spacing w:val="-2"/>
          <w:sz w:val="22"/>
          <w:szCs w:val="22"/>
        </w:rPr>
        <w:t xml:space="preserve"> geprüften Geräte </w:t>
      </w:r>
      <w:r w:rsidR="00E7616A">
        <w:rPr>
          <w:rFonts w:ascii="Arial" w:hAnsi="Arial" w:cs="Arial"/>
          <w:spacing w:val="-2"/>
          <w:sz w:val="22"/>
          <w:szCs w:val="22"/>
        </w:rPr>
        <w:t xml:space="preserve">mit der Note </w:t>
      </w:r>
      <w:r w:rsidR="004343C6">
        <w:rPr>
          <w:rFonts w:ascii="Arial" w:hAnsi="Arial" w:cs="Arial"/>
          <w:spacing w:val="-2"/>
          <w:sz w:val="22"/>
          <w:szCs w:val="22"/>
        </w:rPr>
        <w:t>„G</w:t>
      </w:r>
      <w:r w:rsidR="007010EB">
        <w:rPr>
          <w:rFonts w:ascii="Arial" w:hAnsi="Arial" w:cs="Arial"/>
          <w:spacing w:val="-2"/>
          <w:sz w:val="22"/>
          <w:szCs w:val="22"/>
        </w:rPr>
        <w:t>ut</w:t>
      </w:r>
      <w:r w:rsidR="004343C6">
        <w:rPr>
          <w:rFonts w:ascii="Arial" w:hAnsi="Arial" w:cs="Arial"/>
          <w:spacing w:val="-2"/>
          <w:sz w:val="22"/>
          <w:szCs w:val="22"/>
        </w:rPr>
        <w:t>“</w:t>
      </w:r>
      <w:r w:rsidR="007010EB">
        <w:rPr>
          <w:rFonts w:ascii="Arial" w:hAnsi="Arial" w:cs="Arial"/>
          <w:spacing w:val="-2"/>
          <w:sz w:val="22"/>
          <w:szCs w:val="22"/>
        </w:rPr>
        <w:t xml:space="preserve">. Die Warentester berücksichtigten </w:t>
      </w:r>
      <w:r w:rsidR="004343C6">
        <w:rPr>
          <w:rFonts w:ascii="Arial" w:hAnsi="Arial" w:cs="Arial"/>
          <w:spacing w:val="-2"/>
          <w:sz w:val="22"/>
          <w:szCs w:val="22"/>
        </w:rPr>
        <w:t xml:space="preserve">hierbei </w:t>
      </w:r>
      <w:r w:rsidR="007010EB">
        <w:rPr>
          <w:rFonts w:ascii="Arial" w:hAnsi="Arial" w:cs="Arial"/>
          <w:spacing w:val="-2"/>
          <w:sz w:val="22"/>
          <w:szCs w:val="22"/>
        </w:rPr>
        <w:t xml:space="preserve">auch den Heizbetrieb. In ihrer Beispielrechnung gehen sie davon aus, dass das Gerät </w:t>
      </w:r>
      <w:r w:rsidR="004343C6">
        <w:rPr>
          <w:rFonts w:ascii="Arial" w:hAnsi="Arial" w:cs="Arial"/>
          <w:spacing w:val="-2"/>
          <w:sz w:val="22"/>
          <w:szCs w:val="22"/>
        </w:rPr>
        <w:t>etwa</w:t>
      </w:r>
      <w:r w:rsidR="007010EB">
        <w:rPr>
          <w:rFonts w:ascii="Arial" w:hAnsi="Arial" w:cs="Arial"/>
          <w:spacing w:val="-2"/>
          <w:sz w:val="22"/>
          <w:szCs w:val="22"/>
        </w:rPr>
        <w:t xml:space="preserve"> 80 Prozent des Heizens übernimmt und eine Gasheizung die restlichen 20 Prozent. Sie kommen zum Ergebnis, dass selbst </w:t>
      </w:r>
      <w:r w:rsidR="00644440">
        <w:rPr>
          <w:rFonts w:ascii="Arial" w:hAnsi="Arial" w:cs="Arial"/>
          <w:spacing w:val="-2"/>
          <w:sz w:val="22"/>
          <w:szCs w:val="22"/>
        </w:rPr>
        <w:t xml:space="preserve">mit den </w:t>
      </w:r>
      <w:r w:rsidR="007010EB">
        <w:rPr>
          <w:rFonts w:ascii="Arial" w:hAnsi="Arial" w:cs="Arial"/>
          <w:spacing w:val="-2"/>
          <w:sz w:val="22"/>
          <w:szCs w:val="22"/>
        </w:rPr>
        <w:t xml:space="preserve">weniger effizienten </w:t>
      </w:r>
      <w:r w:rsidR="00644440">
        <w:rPr>
          <w:rFonts w:ascii="Arial" w:hAnsi="Arial" w:cs="Arial"/>
          <w:spacing w:val="-2"/>
          <w:sz w:val="22"/>
          <w:szCs w:val="22"/>
        </w:rPr>
        <w:t xml:space="preserve">Exemplaren der getesteten Geräte die Heizkosten geringer sind als beim </w:t>
      </w:r>
      <w:r w:rsidR="004343C6">
        <w:rPr>
          <w:rFonts w:ascii="Arial" w:hAnsi="Arial" w:cs="Arial"/>
          <w:spacing w:val="-2"/>
          <w:sz w:val="22"/>
          <w:szCs w:val="22"/>
        </w:rPr>
        <w:t xml:space="preserve">reinen </w:t>
      </w:r>
      <w:r w:rsidR="00644440">
        <w:rPr>
          <w:rFonts w:ascii="Arial" w:hAnsi="Arial" w:cs="Arial"/>
          <w:spacing w:val="-2"/>
          <w:sz w:val="22"/>
          <w:szCs w:val="22"/>
        </w:rPr>
        <w:t>Heizen mit Gas</w:t>
      </w:r>
      <w:r w:rsidR="004343C6">
        <w:rPr>
          <w:rFonts w:ascii="Arial" w:hAnsi="Arial" w:cs="Arial"/>
          <w:spacing w:val="-2"/>
          <w:sz w:val="22"/>
          <w:szCs w:val="22"/>
        </w:rPr>
        <w:t>,</w:t>
      </w:r>
      <w:r w:rsidR="00644440">
        <w:rPr>
          <w:rFonts w:ascii="Arial" w:hAnsi="Arial" w:cs="Arial"/>
          <w:spacing w:val="-2"/>
          <w:sz w:val="22"/>
          <w:szCs w:val="22"/>
        </w:rPr>
        <w:t xml:space="preserve"> </w:t>
      </w:r>
      <w:r w:rsidR="004343C6">
        <w:rPr>
          <w:rFonts w:ascii="Arial" w:hAnsi="Arial" w:cs="Arial"/>
          <w:spacing w:val="-2"/>
          <w:sz w:val="22"/>
          <w:szCs w:val="22"/>
        </w:rPr>
        <w:t>d</w:t>
      </w:r>
      <w:r w:rsidR="00B96FAF">
        <w:rPr>
          <w:rFonts w:ascii="Arial" w:hAnsi="Arial" w:cs="Arial"/>
          <w:spacing w:val="-2"/>
          <w:sz w:val="22"/>
          <w:szCs w:val="22"/>
        </w:rPr>
        <w:t xml:space="preserve">ie Ersparnis ist </w:t>
      </w:r>
      <w:r w:rsidR="00150E0B">
        <w:rPr>
          <w:rFonts w:ascii="Arial" w:hAnsi="Arial" w:cs="Arial"/>
          <w:spacing w:val="-2"/>
          <w:sz w:val="22"/>
          <w:szCs w:val="22"/>
        </w:rPr>
        <w:t xml:space="preserve">in der Modellrechnung </w:t>
      </w:r>
      <w:r w:rsidR="004343C6">
        <w:rPr>
          <w:rFonts w:ascii="Arial" w:hAnsi="Arial" w:cs="Arial"/>
          <w:spacing w:val="-2"/>
          <w:sz w:val="22"/>
          <w:szCs w:val="22"/>
        </w:rPr>
        <w:t xml:space="preserve">sogar </w:t>
      </w:r>
      <w:r w:rsidR="00B96FAF">
        <w:rPr>
          <w:rFonts w:ascii="Arial" w:hAnsi="Arial" w:cs="Arial"/>
          <w:spacing w:val="-2"/>
          <w:sz w:val="22"/>
          <w:szCs w:val="22"/>
        </w:rPr>
        <w:t xml:space="preserve">größer als die Kühlkosten im Sommer. </w:t>
      </w:r>
      <w:r w:rsidR="00150E0B">
        <w:rPr>
          <w:rFonts w:ascii="Arial" w:hAnsi="Arial" w:cs="Arial"/>
          <w:spacing w:val="-2"/>
          <w:sz w:val="22"/>
          <w:szCs w:val="22"/>
        </w:rPr>
        <w:t xml:space="preserve">Zudem verringern sich die </w:t>
      </w:r>
      <w:r w:rsidR="00150E0B" w:rsidRPr="00150E0B">
        <w:rPr>
          <w:rFonts w:ascii="Arial" w:hAnsi="Arial" w:cs="Arial"/>
          <w:spacing w:val="-2"/>
          <w:sz w:val="22"/>
          <w:szCs w:val="22"/>
        </w:rPr>
        <w:t>Treibhausgas</w:t>
      </w:r>
      <w:r w:rsidR="00150E0B">
        <w:rPr>
          <w:rFonts w:ascii="Arial" w:hAnsi="Arial" w:cs="Arial"/>
          <w:spacing w:val="-2"/>
          <w:sz w:val="22"/>
          <w:szCs w:val="22"/>
        </w:rPr>
        <w:t xml:space="preserve">-Emissionen. </w:t>
      </w:r>
      <w:r w:rsidR="00441F83">
        <w:rPr>
          <w:rFonts w:ascii="Arial" w:hAnsi="Arial" w:cs="Arial"/>
          <w:spacing w:val="-2"/>
          <w:sz w:val="22"/>
          <w:szCs w:val="22"/>
        </w:rPr>
        <w:t xml:space="preserve">„Das entspricht auch unserer Erfahrung“, erklärt </w:t>
      </w:r>
      <w:r w:rsidR="002A06D7" w:rsidRPr="002A06D7">
        <w:rPr>
          <w:rFonts w:ascii="Arial" w:hAnsi="Arial" w:cs="Arial"/>
          <w:spacing w:val="-2"/>
          <w:sz w:val="22"/>
          <w:szCs w:val="22"/>
        </w:rPr>
        <w:t xml:space="preserve">Lucas M. van Stephoudt, </w:t>
      </w:r>
      <w:r w:rsidR="00441F83">
        <w:rPr>
          <w:rFonts w:ascii="Arial" w:hAnsi="Arial" w:cs="Arial"/>
          <w:spacing w:val="-2"/>
          <w:sz w:val="22"/>
          <w:szCs w:val="22"/>
        </w:rPr>
        <w:t xml:space="preserve">Fachverband Gebäude-Klima e. V. (FGK). „Wer Geräte mit hoher Energieeffizienzklasse einsetzt, kann mit geringem Energieverbrauch angenehme Raumtemperaturen erreichen.“  </w:t>
      </w:r>
    </w:p>
    <w:p w14:paraId="50AAE4F4" w14:textId="77777777" w:rsidR="00150E0B" w:rsidRDefault="00150E0B" w:rsidP="00150E0B">
      <w:pPr>
        <w:pStyle w:val="EinfAbs"/>
        <w:ind w:left="-284" w:right="-283"/>
        <w:rPr>
          <w:rFonts w:ascii="Arial" w:hAnsi="Arial" w:cs="Arial"/>
          <w:spacing w:val="-2"/>
          <w:sz w:val="22"/>
          <w:szCs w:val="22"/>
        </w:rPr>
      </w:pPr>
    </w:p>
    <w:p w14:paraId="0A065442" w14:textId="7DFA9796" w:rsidR="002A06D7" w:rsidRDefault="00150E0B" w:rsidP="00CC621B">
      <w:pPr>
        <w:pStyle w:val="EinfAbs"/>
        <w:ind w:left="-284" w:right="-227"/>
        <w:rPr>
          <w:rFonts w:ascii="Arial" w:hAnsi="Arial" w:cs="Arial"/>
          <w:spacing w:val="-2"/>
          <w:sz w:val="22"/>
          <w:szCs w:val="22"/>
        </w:rPr>
      </w:pPr>
      <w:r>
        <w:rPr>
          <w:rFonts w:ascii="Arial" w:hAnsi="Arial" w:cs="Arial"/>
          <w:spacing w:val="-2"/>
          <w:sz w:val="22"/>
          <w:szCs w:val="22"/>
        </w:rPr>
        <w:t xml:space="preserve">Auch bei der Schnelligkeit können die Geräte punkten. Selbst das langsamste Gerät brauchte nur 26 Minuten, um ein 25 m² großes Zimmer von 15 auf 25 °C aufzuheizen. </w:t>
      </w:r>
      <w:r w:rsidR="00E72C69">
        <w:rPr>
          <w:rFonts w:ascii="Arial" w:hAnsi="Arial" w:cs="Arial"/>
          <w:spacing w:val="-2"/>
          <w:sz w:val="22"/>
          <w:szCs w:val="22"/>
        </w:rPr>
        <w:t xml:space="preserve">Beim Kühlen schaffte das schnellste Gerät eine Absenkung der Temperatur von 35 auf 25 °C in 23 Minuten. Ein weiterer wichtiger Vorteil an schwülheißen Sommertagen besteht darin, dass die Geräte die Luft entfeuchten können – im Gegensatz zu </w:t>
      </w:r>
      <w:r w:rsidR="0010697F">
        <w:rPr>
          <w:rFonts w:ascii="Arial" w:hAnsi="Arial" w:cs="Arial"/>
          <w:spacing w:val="-2"/>
          <w:sz w:val="22"/>
          <w:szCs w:val="22"/>
        </w:rPr>
        <w:t>Luftkühlern</w:t>
      </w:r>
      <w:r w:rsidR="00E72C69">
        <w:rPr>
          <w:rFonts w:ascii="Arial" w:hAnsi="Arial" w:cs="Arial"/>
          <w:spacing w:val="-2"/>
          <w:sz w:val="22"/>
          <w:szCs w:val="22"/>
        </w:rPr>
        <w:t xml:space="preserve">, </w:t>
      </w:r>
      <w:r w:rsidR="00C5233E">
        <w:rPr>
          <w:rFonts w:ascii="Arial" w:hAnsi="Arial" w:cs="Arial"/>
          <w:spacing w:val="-2"/>
          <w:sz w:val="22"/>
          <w:szCs w:val="22"/>
        </w:rPr>
        <w:t>bei</w:t>
      </w:r>
      <w:r w:rsidR="00D24D64">
        <w:rPr>
          <w:rFonts w:ascii="Arial" w:hAnsi="Arial" w:cs="Arial"/>
          <w:spacing w:val="-2"/>
          <w:sz w:val="22"/>
          <w:szCs w:val="22"/>
        </w:rPr>
        <w:t xml:space="preserve"> denen die Luftfeuchtigkeit im Raum steigt</w:t>
      </w:r>
      <w:r w:rsidR="00E72C69">
        <w:rPr>
          <w:rFonts w:ascii="Arial" w:hAnsi="Arial" w:cs="Arial"/>
          <w:spacing w:val="-2"/>
          <w:sz w:val="22"/>
          <w:szCs w:val="22"/>
        </w:rPr>
        <w:t xml:space="preserve">. </w:t>
      </w:r>
      <w:r w:rsidR="0059273A" w:rsidRPr="0059273A">
        <w:rPr>
          <w:rFonts w:ascii="Arial" w:hAnsi="Arial" w:cs="Arial"/>
          <w:spacing w:val="-2"/>
          <w:sz w:val="22"/>
          <w:szCs w:val="22"/>
        </w:rPr>
        <w:t>Die Stiftung Warentest weis</w:t>
      </w:r>
      <w:r w:rsidR="0059273A">
        <w:rPr>
          <w:rFonts w:ascii="Arial" w:hAnsi="Arial" w:cs="Arial"/>
          <w:spacing w:val="-2"/>
          <w:sz w:val="22"/>
          <w:szCs w:val="22"/>
        </w:rPr>
        <w:t>t</w:t>
      </w:r>
      <w:r w:rsidR="0059273A" w:rsidRPr="0059273A">
        <w:rPr>
          <w:rFonts w:ascii="Arial" w:hAnsi="Arial" w:cs="Arial"/>
          <w:spacing w:val="-2"/>
          <w:sz w:val="22"/>
          <w:szCs w:val="22"/>
        </w:rPr>
        <w:t xml:space="preserve"> darauf hin</w:t>
      </w:r>
      <w:r w:rsidR="0059273A">
        <w:rPr>
          <w:rFonts w:ascii="Arial" w:hAnsi="Arial" w:cs="Arial"/>
          <w:spacing w:val="-2"/>
          <w:sz w:val="22"/>
          <w:szCs w:val="22"/>
        </w:rPr>
        <w:t>, dass e</w:t>
      </w:r>
      <w:r w:rsidR="0059273A" w:rsidRPr="0059273A">
        <w:rPr>
          <w:rFonts w:ascii="Arial" w:hAnsi="Arial" w:cs="Arial"/>
          <w:spacing w:val="-2"/>
          <w:sz w:val="22"/>
          <w:szCs w:val="22"/>
        </w:rPr>
        <w:t xml:space="preserve">tliche Geräte aus </w:t>
      </w:r>
      <w:r w:rsidR="0059273A">
        <w:rPr>
          <w:rFonts w:ascii="Arial" w:hAnsi="Arial" w:cs="Arial"/>
          <w:spacing w:val="-2"/>
          <w:sz w:val="22"/>
          <w:szCs w:val="22"/>
        </w:rPr>
        <w:t xml:space="preserve">dem </w:t>
      </w:r>
      <w:r w:rsidR="0059273A" w:rsidRPr="0059273A">
        <w:rPr>
          <w:rFonts w:ascii="Arial" w:hAnsi="Arial" w:cs="Arial"/>
          <w:spacing w:val="-2"/>
          <w:sz w:val="22"/>
          <w:szCs w:val="22"/>
        </w:rPr>
        <w:t>Test unter</w:t>
      </w:r>
      <w:r w:rsidR="0059273A">
        <w:rPr>
          <w:rFonts w:ascii="Arial" w:hAnsi="Arial" w:cs="Arial"/>
          <w:spacing w:val="-2"/>
          <w:sz w:val="22"/>
          <w:szCs w:val="22"/>
        </w:rPr>
        <w:t xml:space="preserve"> </w:t>
      </w:r>
      <w:r w:rsidR="0059273A" w:rsidRPr="0059273A">
        <w:rPr>
          <w:rFonts w:ascii="Arial" w:hAnsi="Arial" w:cs="Arial"/>
          <w:spacing w:val="-2"/>
          <w:sz w:val="22"/>
          <w:szCs w:val="22"/>
        </w:rPr>
        <w:t>bestimmten Voraussetzungen als Luft-Luft-Wärmepumpen förderfähig</w:t>
      </w:r>
      <w:r w:rsidR="0059273A">
        <w:rPr>
          <w:rFonts w:ascii="Arial" w:hAnsi="Arial" w:cs="Arial"/>
          <w:spacing w:val="-2"/>
          <w:sz w:val="22"/>
          <w:szCs w:val="22"/>
        </w:rPr>
        <w:t xml:space="preserve"> sind</w:t>
      </w:r>
      <w:r w:rsidR="0059273A" w:rsidRPr="0059273A">
        <w:rPr>
          <w:rFonts w:ascii="Arial" w:hAnsi="Arial" w:cs="Arial"/>
          <w:spacing w:val="-2"/>
          <w:sz w:val="22"/>
          <w:szCs w:val="22"/>
        </w:rPr>
        <w:t>.</w:t>
      </w:r>
      <w:r w:rsidR="0059273A">
        <w:rPr>
          <w:rFonts w:ascii="Arial" w:hAnsi="Arial" w:cs="Arial"/>
          <w:spacing w:val="-2"/>
          <w:sz w:val="22"/>
          <w:szCs w:val="22"/>
        </w:rPr>
        <w:t xml:space="preserve"> Ihr </w:t>
      </w:r>
      <w:r w:rsidR="00ED7235">
        <w:rPr>
          <w:rFonts w:ascii="Arial" w:hAnsi="Arial" w:cs="Arial"/>
          <w:spacing w:val="-2"/>
          <w:sz w:val="22"/>
          <w:szCs w:val="22"/>
        </w:rPr>
        <w:t>T</w:t>
      </w:r>
      <w:r>
        <w:rPr>
          <w:rFonts w:ascii="Arial" w:hAnsi="Arial" w:cs="Arial"/>
          <w:spacing w:val="-2"/>
          <w:sz w:val="22"/>
          <w:szCs w:val="22"/>
        </w:rPr>
        <w:t>ipp lautet</w:t>
      </w:r>
      <w:r w:rsidR="00ED7235">
        <w:rPr>
          <w:rFonts w:ascii="Arial" w:hAnsi="Arial" w:cs="Arial"/>
          <w:spacing w:val="-2"/>
          <w:sz w:val="22"/>
          <w:szCs w:val="22"/>
        </w:rPr>
        <w:t>, dass d</w:t>
      </w:r>
      <w:r w:rsidRPr="00150E0B">
        <w:rPr>
          <w:rFonts w:ascii="Arial" w:hAnsi="Arial" w:cs="Arial"/>
          <w:spacing w:val="-2"/>
          <w:sz w:val="22"/>
          <w:szCs w:val="22"/>
        </w:rPr>
        <w:t>ie Umwelt profitier</w:t>
      </w:r>
      <w:r w:rsidR="00ED7235">
        <w:rPr>
          <w:rFonts w:ascii="Arial" w:hAnsi="Arial" w:cs="Arial"/>
          <w:spacing w:val="-2"/>
          <w:sz w:val="22"/>
          <w:szCs w:val="22"/>
        </w:rPr>
        <w:t>e</w:t>
      </w:r>
      <w:r w:rsidRPr="00150E0B">
        <w:rPr>
          <w:rFonts w:ascii="Arial" w:hAnsi="Arial" w:cs="Arial"/>
          <w:spacing w:val="-2"/>
          <w:sz w:val="22"/>
          <w:szCs w:val="22"/>
        </w:rPr>
        <w:t>,</w:t>
      </w:r>
      <w:r>
        <w:rPr>
          <w:rFonts w:ascii="Arial" w:hAnsi="Arial" w:cs="Arial"/>
          <w:spacing w:val="-2"/>
          <w:sz w:val="22"/>
          <w:szCs w:val="22"/>
        </w:rPr>
        <w:t xml:space="preserve"> </w:t>
      </w:r>
      <w:r w:rsidRPr="00150E0B">
        <w:rPr>
          <w:rFonts w:ascii="Arial" w:hAnsi="Arial" w:cs="Arial"/>
          <w:spacing w:val="-2"/>
          <w:sz w:val="22"/>
          <w:szCs w:val="22"/>
        </w:rPr>
        <w:t>wenn die Klima</w:t>
      </w:r>
      <w:r w:rsidR="00ED7235">
        <w:rPr>
          <w:rFonts w:ascii="Arial" w:hAnsi="Arial" w:cs="Arial"/>
          <w:spacing w:val="-2"/>
          <w:sz w:val="22"/>
          <w:szCs w:val="22"/>
        </w:rPr>
        <w:t xml:space="preserve">geräte </w:t>
      </w:r>
      <w:r w:rsidRPr="00150E0B">
        <w:rPr>
          <w:rFonts w:ascii="Arial" w:hAnsi="Arial" w:cs="Arial"/>
          <w:spacing w:val="-2"/>
          <w:sz w:val="22"/>
          <w:szCs w:val="22"/>
        </w:rPr>
        <w:t>auch zum</w:t>
      </w:r>
      <w:r>
        <w:rPr>
          <w:rFonts w:ascii="Arial" w:hAnsi="Arial" w:cs="Arial"/>
          <w:spacing w:val="-2"/>
          <w:sz w:val="22"/>
          <w:szCs w:val="22"/>
        </w:rPr>
        <w:t xml:space="preserve"> </w:t>
      </w:r>
      <w:r w:rsidRPr="00150E0B">
        <w:rPr>
          <w:rFonts w:ascii="Arial" w:hAnsi="Arial" w:cs="Arial"/>
          <w:spacing w:val="-2"/>
          <w:sz w:val="22"/>
          <w:szCs w:val="22"/>
        </w:rPr>
        <w:t xml:space="preserve">Heizen </w:t>
      </w:r>
      <w:r w:rsidR="00ED7235">
        <w:rPr>
          <w:rFonts w:ascii="Arial" w:hAnsi="Arial" w:cs="Arial"/>
          <w:spacing w:val="-2"/>
          <w:sz w:val="22"/>
          <w:szCs w:val="22"/>
        </w:rPr>
        <w:t>ge</w:t>
      </w:r>
      <w:r w:rsidRPr="00150E0B">
        <w:rPr>
          <w:rFonts w:ascii="Arial" w:hAnsi="Arial" w:cs="Arial"/>
          <w:spacing w:val="-2"/>
          <w:sz w:val="22"/>
          <w:szCs w:val="22"/>
        </w:rPr>
        <w:t>nutz</w:t>
      </w:r>
      <w:r w:rsidR="00ED7235">
        <w:rPr>
          <w:rFonts w:ascii="Arial" w:hAnsi="Arial" w:cs="Arial"/>
          <w:spacing w:val="-2"/>
          <w:sz w:val="22"/>
          <w:szCs w:val="22"/>
        </w:rPr>
        <w:t>t werd</w:t>
      </w:r>
      <w:r w:rsidRPr="00150E0B">
        <w:rPr>
          <w:rFonts w:ascii="Arial" w:hAnsi="Arial" w:cs="Arial"/>
          <w:spacing w:val="-2"/>
          <w:sz w:val="22"/>
          <w:szCs w:val="22"/>
        </w:rPr>
        <w:t>en</w:t>
      </w:r>
      <w:r w:rsidR="00ED7235">
        <w:rPr>
          <w:rFonts w:ascii="Arial" w:hAnsi="Arial" w:cs="Arial"/>
          <w:spacing w:val="-2"/>
          <w:sz w:val="22"/>
          <w:szCs w:val="22"/>
        </w:rPr>
        <w:t xml:space="preserve">, </w:t>
      </w:r>
      <w:r w:rsidRPr="00150E0B">
        <w:rPr>
          <w:rFonts w:ascii="Arial" w:hAnsi="Arial" w:cs="Arial"/>
          <w:spacing w:val="-2"/>
          <w:sz w:val="22"/>
          <w:szCs w:val="22"/>
        </w:rPr>
        <w:t>anstelle von Gas oder</w:t>
      </w:r>
      <w:r>
        <w:rPr>
          <w:rFonts w:ascii="Arial" w:hAnsi="Arial" w:cs="Arial"/>
          <w:spacing w:val="-2"/>
          <w:sz w:val="22"/>
          <w:szCs w:val="22"/>
        </w:rPr>
        <w:t xml:space="preserve"> </w:t>
      </w:r>
      <w:r w:rsidRPr="00150E0B">
        <w:rPr>
          <w:rFonts w:ascii="Arial" w:hAnsi="Arial" w:cs="Arial"/>
          <w:spacing w:val="-2"/>
          <w:sz w:val="22"/>
          <w:szCs w:val="22"/>
        </w:rPr>
        <w:t xml:space="preserve">Öl. </w:t>
      </w:r>
      <w:r w:rsidR="00ED7235">
        <w:rPr>
          <w:rFonts w:ascii="Arial" w:hAnsi="Arial" w:cs="Arial"/>
          <w:spacing w:val="-2"/>
          <w:sz w:val="22"/>
          <w:szCs w:val="22"/>
        </w:rPr>
        <w:t>Fazit der Warentester: „</w:t>
      </w:r>
      <w:r w:rsidR="00ED7235" w:rsidRPr="00ED7235">
        <w:rPr>
          <w:rFonts w:ascii="Arial" w:hAnsi="Arial" w:cs="Arial"/>
          <w:spacing w:val="-2"/>
          <w:sz w:val="22"/>
          <w:szCs w:val="22"/>
        </w:rPr>
        <w:t>Die Geräte belasten das Klima im</w:t>
      </w:r>
      <w:r w:rsidR="00ED7235">
        <w:rPr>
          <w:rFonts w:ascii="Arial" w:hAnsi="Arial" w:cs="Arial"/>
          <w:spacing w:val="-2"/>
          <w:sz w:val="22"/>
          <w:szCs w:val="22"/>
        </w:rPr>
        <w:t xml:space="preserve"> </w:t>
      </w:r>
      <w:r w:rsidR="00ED7235" w:rsidRPr="00ED7235">
        <w:rPr>
          <w:rFonts w:ascii="Arial" w:hAnsi="Arial" w:cs="Arial"/>
          <w:spacing w:val="-2"/>
          <w:sz w:val="22"/>
          <w:szCs w:val="22"/>
        </w:rPr>
        <w:t>Heizbetrieb erheblich weniger als die</w:t>
      </w:r>
      <w:r w:rsidR="00ED7235">
        <w:rPr>
          <w:rFonts w:ascii="Arial" w:hAnsi="Arial" w:cs="Arial"/>
          <w:spacing w:val="-2"/>
          <w:sz w:val="22"/>
          <w:szCs w:val="22"/>
        </w:rPr>
        <w:t xml:space="preserve"> </w:t>
      </w:r>
      <w:r w:rsidR="00ED7235" w:rsidRPr="00ED7235">
        <w:rPr>
          <w:rFonts w:ascii="Arial" w:hAnsi="Arial" w:cs="Arial"/>
          <w:spacing w:val="-2"/>
          <w:sz w:val="22"/>
          <w:szCs w:val="22"/>
        </w:rPr>
        <w:t>fossile Heizung.</w:t>
      </w:r>
      <w:r w:rsidR="00ED7235">
        <w:rPr>
          <w:rFonts w:ascii="Arial" w:hAnsi="Arial" w:cs="Arial"/>
          <w:spacing w:val="-2"/>
          <w:sz w:val="22"/>
          <w:szCs w:val="22"/>
        </w:rPr>
        <w:t>“</w:t>
      </w:r>
      <w:r w:rsidR="00D05487">
        <w:rPr>
          <w:rFonts w:ascii="Arial" w:hAnsi="Arial" w:cs="Arial"/>
          <w:spacing w:val="-2"/>
          <w:sz w:val="22"/>
          <w:szCs w:val="22"/>
        </w:rPr>
        <w:t xml:space="preserve"> </w:t>
      </w:r>
    </w:p>
    <w:p w14:paraId="685B4BA0" w14:textId="77777777" w:rsidR="002A06D7" w:rsidRDefault="002A06D7" w:rsidP="002A06D7">
      <w:pPr>
        <w:pStyle w:val="EinfAbs"/>
        <w:ind w:left="-284" w:right="-283"/>
        <w:rPr>
          <w:rFonts w:ascii="Arial" w:hAnsi="Arial" w:cs="Arial"/>
          <w:spacing w:val="-2"/>
          <w:sz w:val="22"/>
          <w:szCs w:val="22"/>
        </w:rPr>
      </w:pPr>
    </w:p>
    <w:p w14:paraId="6D38D256" w14:textId="0C3EE28B" w:rsidR="00931CE3" w:rsidRDefault="00E7616A" w:rsidP="002A06D7">
      <w:pPr>
        <w:pStyle w:val="EinfAbs"/>
        <w:ind w:left="-284" w:right="-283"/>
        <w:rPr>
          <w:rFonts w:ascii="Arial" w:hAnsi="Arial" w:cs="Arial"/>
          <w:spacing w:val="-2"/>
          <w:sz w:val="22"/>
          <w:szCs w:val="22"/>
        </w:rPr>
      </w:pPr>
      <w:r>
        <w:rPr>
          <w:rFonts w:ascii="Arial" w:hAnsi="Arial" w:cs="Arial"/>
          <w:spacing w:val="-2"/>
          <w:sz w:val="22"/>
          <w:szCs w:val="22"/>
        </w:rPr>
        <w:t>Split-Klimageräte si</w:t>
      </w:r>
      <w:r w:rsidR="00C81ED9">
        <w:rPr>
          <w:rFonts w:ascii="Arial" w:hAnsi="Arial" w:cs="Arial"/>
          <w:spacing w:val="-2"/>
          <w:sz w:val="22"/>
          <w:szCs w:val="22"/>
        </w:rPr>
        <w:t xml:space="preserve">nd aber nicht nur effizient, sie </w:t>
      </w:r>
      <w:r w:rsidR="00572FDA">
        <w:rPr>
          <w:rFonts w:ascii="Arial" w:hAnsi="Arial" w:cs="Arial"/>
          <w:spacing w:val="-2"/>
          <w:sz w:val="22"/>
          <w:szCs w:val="22"/>
        </w:rPr>
        <w:t>können</w:t>
      </w:r>
      <w:r w:rsidR="00D05487">
        <w:rPr>
          <w:rFonts w:ascii="Arial" w:hAnsi="Arial" w:cs="Arial"/>
          <w:spacing w:val="-2"/>
          <w:sz w:val="22"/>
          <w:szCs w:val="22"/>
        </w:rPr>
        <w:t xml:space="preserve"> </w:t>
      </w:r>
      <w:r w:rsidR="00C81ED9">
        <w:rPr>
          <w:rFonts w:ascii="Arial" w:hAnsi="Arial" w:cs="Arial"/>
          <w:spacing w:val="-2"/>
          <w:sz w:val="22"/>
          <w:szCs w:val="22"/>
        </w:rPr>
        <w:t xml:space="preserve">auch </w:t>
      </w:r>
      <w:r w:rsidR="00D05487">
        <w:rPr>
          <w:rFonts w:ascii="Arial" w:hAnsi="Arial" w:cs="Arial"/>
          <w:spacing w:val="-2"/>
          <w:sz w:val="22"/>
          <w:szCs w:val="22"/>
        </w:rPr>
        <w:t>einen Beitrag</w:t>
      </w:r>
      <w:r w:rsidR="00572FDA">
        <w:rPr>
          <w:rFonts w:ascii="Arial" w:hAnsi="Arial" w:cs="Arial"/>
          <w:spacing w:val="-2"/>
          <w:sz w:val="22"/>
          <w:szCs w:val="22"/>
        </w:rPr>
        <w:t xml:space="preserve"> leisten</w:t>
      </w:r>
      <w:r w:rsidR="00D05487">
        <w:rPr>
          <w:rFonts w:ascii="Arial" w:hAnsi="Arial" w:cs="Arial"/>
          <w:spacing w:val="-2"/>
          <w:sz w:val="22"/>
          <w:szCs w:val="22"/>
        </w:rPr>
        <w:t xml:space="preserve">, um </w:t>
      </w:r>
      <w:r w:rsidR="00931CE3">
        <w:rPr>
          <w:rFonts w:ascii="Arial" w:hAnsi="Arial" w:cs="Arial"/>
          <w:spacing w:val="-2"/>
          <w:sz w:val="22"/>
          <w:szCs w:val="22"/>
        </w:rPr>
        <w:t xml:space="preserve">die Belastung durch sommerliche Hitze zu verringern. </w:t>
      </w:r>
      <w:r w:rsidR="00C81ED9" w:rsidRPr="00C81ED9">
        <w:rPr>
          <w:rFonts w:ascii="Arial" w:hAnsi="Arial" w:cs="Arial"/>
          <w:spacing w:val="-2"/>
          <w:sz w:val="22"/>
          <w:szCs w:val="22"/>
        </w:rPr>
        <w:t xml:space="preserve">Dr. Klaus Reinhardt, Präsident der Bundesärztekammer, </w:t>
      </w:r>
      <w:r>
        <w:rPr>
          <w:rFonts w:ascii="Arial" w:hAnsi="Arial" w:cs="Arial"/>
          <w:spacing w:val="-2"/>
          <w:sz w:val="22"/>
          <w:szCs w:val="22"/>
        </w:rPr>
        <w:t>erklärte</w:t>
      </w:r>
      <w:r w:rsidR="00C81ED9">
        <w:rPr>
          <w:rFonts w:ascii="Arial" w:hAnsi="Arial" w:cs="Arial"/>
          <w:spacing w:val="-2"/>
          <w:sz w:val="22"/>
          <w:szCs w:val="22"/>
        </w:rPr>
        <w:t xml:space="preserve"> z</w:t>
      </w:r>
      <w:r w:rsidR="002A06D7">
        <w:rPr>
          <w:rFonts w:ascii="Arial" w:hAnsi="Arial" w:cs="Arial"/>
          <w:spacing w:val="-2"/>
          <w:sz w:val="22"/>
          <w:szCs w:val="22"/>
        </w:rPr>
        <w:t xml:space="preserve">um </w:t>
      </w:r>
      <w:r w:rsidR="00931CE3">
        <w:rPr>
          <w:rFonts w:ascii="Arial" w:hAnsi="Arial" w:cs="Arial"/>
          <w:spacing w:val="-2"/>
          <w:sz w:val="22"/>
          <w:szCs w:val="22"/>
        </w:rPr>
        <w:t xml:space="preserve">Hitzeaktionstag am 11. Juni, dass </w:t>
      </w:r>
      <w:r w:rsidR="002A06D7">
        <w:rPr>
          <w:rFonts w:ascii="Arial" w:hAnsi="Arial" w:cs="Arial"/>
          <w:spacing w:val="-2"/>
          <w:sz w:val="22"/>
          <w:szCs w:val="22"/>
        </w:rPr>
        <w:t>l</w:t>
      </w:r>
      <w:r w:rsidR="00931CE3" w:rsidRPr="00931CE3">
        <w:rPr>
          <w:rFonts w:ascii="Arial" w:hAnsi="Arial" w:cs="Arial"/>
          <w:spacing w:val="-2"/>
          <w:sz w:val="22"/>
          <w:szCs w:val="22"/>
        </w:rPr>
        <w:t xml:space="preserve">ängere und intensivere Hitzeperioden insbesondere ältere, kranke und pflegebedürftige Menschen </w:t>
      </w:r>
      <w:r w:rsidR="002A06D7">
        <w:rPr>
          <w:rFonts w:ascii="Arial" w:hAnsi="Arial" w:cs="Arial"/>
          <w:spacing w:val="-2"/>
          <w:sz w:val="22"/>
          <w:szCs w:val="22"/>
        </w:rPr>
        <w:t xml:space="preserve">belasten </w:t>
      </w:r>
      <w:r w:rsidR="00931CE3" w:rsidRPr="00931CE3">
        <w:rPr>
          <w:rFonts w:ascii="Arial" w:hAnsi="Arial" w:cs="Arial"/>
          <w:spacing w:val="-2"/>
          <w:sz w:val="22"/>
          <w:szCs w:val="22"/>
        </w:rPr>
        <w:t xml:space="preserve">und </w:t>
      </w:r>
      <w:r w:rsidR="002A06D7">
        <w:rPr>
          <w:rFonts w:ascii="Arial" w:hAnsi="Arial" w:cs="Arial"/>
          <w:spacing w:val="-2"/>
          <w:sz w:val="22"/>
          <w:szCs w:val="22"/>
        </w:rPr>
        <w:t xml:space="preserve">zugleich </w:t>
      </w:r>
      <w:r w:rsidR="00931CE3" w:rsidRPr="00931CE3">
        <w:rPr>
          <w:rFonts w:ascii="Arial" w:hAnsi="Arial" w:cs="Arial"/>
          <w:spacing w:val="-2"/>
          <w:sz w:val="22"/>
          <w:szCs w:val="22"/>
        </w:rPr>
        <w:t>das Gesundheitswesen vor große Herausforderungen</w:t>
      </w:r>
      <w:r w:rsidR="002A06D7">
        <w:rPr>
          <w:rFonts w:ascii="Arial" w:hAnsi="Arial" w:cs="Arial"/>
          <w:spacing w:val="-2"/>
          <w:sz w:val="22"/>
          <w:szCs w:val="22"/>
        </w:rPr>
        <w:t xml:space="preserve"> stellen</w:t>
      </w:r>
      <w:r w:rsidR="00931CE3" w:rsidRPr="00931CE3">
        <w:rPr>
          <w:rFonts w:ascii="Arial" w:hAnsi="Arial" w:cs="Arial"/>
          <w:spacing w:val="-2"/>
          <w:sz w:val="22"/>
          <w:szCs w:val="22"/>
        </w:rPr>
        <w:t xml:space="preserve">. Hitzeschutz </w:t>
      </w:r>
      <w:r w:rsidR="002A06D7">
        <w:rPr>
          <w:rFonts w:ascii="Arial" w:hAnsi="Arial" w:cs="Arial"/>
          <w:spacing w:val="-2"/>
          <w:sz w:val="22"/>
          <w:szCs w:val="22"/>
        </w:rPr>
        <w:t xml:space="preserve">müsse </w:t>
      </w:r>
      <w:r w:rsidR="00931CE3" w:rsidRPr="00931CE3">
        <w:rPr>
          <w:rFonts w:ascii="Arial" w:hAnsi="Arial" w:cs="Arial"/>
          <w:spacing w:val="-2"/>
          <w:sz w:val="22"/>
          <w:szCs w:val="22"/>
        </w:rPr>
        <w:t>deshalb verbindlich in Krisenvorsorge und Katastrophenschutz integriert werden</w:t>
      </w:r>
      <w:r w:rsidR="002A06D7">
        <w:rPr>
          <w:rFonts w:ascii="Arial" w:hAnsi="Arial" w:cs="Arial"/>
          <w:spacing w:val="-2"/>
          <w:sz w:val="22"/>
          <w:szCs w:val="22"/>
        </w:rPr>
        <w:t xml:space="preserve">. </w:t>
      </w:r>
      <w:r w:rsidR="00C81ED9">
        <w:rPr>
          <w:rFonts w:ascii="Arial" w:hAnsi="Arial" w:cs="Arial"/>
          <w:spacing w:val="-2"/>
          <w:sz w:val="22"/>
          <w:szCs w:val="22"/>
        </w:rPr>
        <w:t xml:space="preserve">Der FGK </w:t>
      </w:r>
      <w:r>
        <w:rPr>
          <w:rFonts w:ascii="Arial" w:hAnsi="Arial" w:cs="Arial"/>
          <w:spacing w:val="-2"/>
          <w:sz w:val="22"/>
          <w:szCs w:val="22"/>
        </w:rPr>
        <w:t>weist darauf hin</w:t>
      </w:r>
      <w:r w:rsidR="00C81ED9">
        <w:rPr>
          <w:rFonts w:ascii="Arial" w:hAnsi="Arial" w:cs="Arial"/>
          <w:spacing w:val="-2"/>
          <w:sz w:val="22"/>
          <w:szCs w:val="22"/>
        </w:rPr>
        <w:t xml:space="preserve">, dass </w:t>
      </w:r>
      <w:r w:rsidRPr="00E7616A">
        <w:rPr>
          <w:rFonts w:ascii="Arial" w:hAnsi="Arial" w:cs="Arial"/>
          <w:spacing w:val="-2"/>
          <w:sz w:val="22"/>
          <w:szCs w:val="22"/>
        </w:rPr>
        <w:t xml:space="preserve">zum Hitzeschutz </w:t>
      </w:r>
      <w:r w:rsidR="00C81ED9">
        <w:rPr>
          <w:rFonts w:ascii="Arial" w:hAnsi="Arial" w:cs="Arial"/>
          <w:spacing w:val="-2"/>
          <w:sz w:val="22"/>
          <w:szCs w:val="22"/>
        </w:rPr>
        <w:t>i</w:t>
      </w:r>
      <w:r w:rsidR="00572FDA">
        <w:rPr>
          <w:rFonts w:ascii="Arial" w:hAnsi="Arial" w:cs="Arial"/>
          <w:spacing w:val="-2"/>
          <w:sz w:val="22"/>
          <w:szCs w:val="22"/>
        </w:rPr>
        <w:t>n</w:t>
      </w:r>
      <w:r w:rsidR="002A06D7">
        <w:rPr>
          <w:rFonts w:ascii="Arial" w:hAnsi="Arial" w:cs="Arial"/>
          <w:spacing w:val="-2"/>
          <w:sz w:val="22"/>
          <w:szCs w:val="22"/>
        </w:rPr>
        <w:t xml:space="preserve"> Gebäude</w:t>
      </w:r>
      <w:r w:rsidR="00572FDA">
        <w:rPr>
          <w:rFonts w:ascii="Arial" w:hAnsi="Arial" w:cs="Arial"/>
          <w:spacing w:val="-2"/>
          <w:sz w:val="22"/>
          <w:szCs w:val="22"/>
        </w:rPr>
        <w:t>n</w:t>
      </w:r>
      <w:r w:rsidR="002A06D7">
        <w:rPr>
          <w:rFonts w:ascii="Arial" w:hAnsi="Arial" w:cs="Arial"/>
          <w:spacing w:val="-2"/>
          <w:sz w:val="22"/>
          <w:szCs w:val="22"/>
        </w:rPr>
        <w:t xml:space="preserve"> </w:t>
      </w:r>
      <w:r>
        <w:rPr>
          <w:rFonts w:ascii="Arial" w:hAnsi="Arial" w:cs="Arial"/>
          <w:spacing w:val="-2"/>
          <w:sz w:val="22"/>
          <w:szCs w:val="22"/>
        </w:rPr>
        <w:t xml:space="preserve">neben </w:t>
      </w:r>
      <w:r w:rsidR="002A06D7">
        <w:rPr>
          <w:rFonts w:ascii="Arial" w:hAnsi="Arial" w:cs="Arial"/>
          <w:spacing w:val="-2"/>
          <w:sz w:val="22"/>
          <w:szCs w:val="22"/>
        </w:rPr>
        <w:t>Verschattung</w:t>
      </w:r>
      <w:r>
        <w:rPr>
          <w:rFonts w:ascii="Arial" w:hAnsi="Arial" w:cs="Arial"/>
          <w:spacing w:val="-2"/>
          <w:sz w:val="22"/>
          <w:szCs w:val="22"/>
        </w:rPr>
        <w:t xml:space="preserve"> und</w:t>
      </w:r>
      <w:r w:rsidR="00C81ED9">
        <w:rPr>
          <w:rFonts w:ascii="Arial" w:hAnsi="Arial" w:cs="Arial"/>
          <w:spacing w:val="-2"/>
          <w:sz w:val="22"/>
          <w:szCs w:val="22"/>
        </w:rPr>
        <w:t xml:space="preserve"> </w:t>
      </w:r>
      <w:r w:rsidR="002A06D7">
        <w:rPr>
          <w:rFonts w:ascii="Arial" w:hAnsi="Arial" w:cs="Arial"/>
          <w:spacing w:val="-2"/>
          <w:sz w:val="22"/>
          <w:szCs w:val="22"/>
        </w:rPr>
        <w:t>Nachtlüftung</w:t>
      </w:r>
      <w:r w:rsidR="00C81ED9">
        <w:rPr>
          <w:rFonts w:ascii="Arial" w:hAnsi="Arial" w:cs="Arial"/>
          <w:spacing w:val="-2"/>
          <w:sz w:val="22"/>
          <w:szCs w:val="22"/>
        </w:rPr>
        <w:t xml:space="preserve"> </w:t>
      </w:r>
      <w:r>
        <w:rPr>
          <w:rFonts w:ascii="Arial" w:hAnsi="Arial" w:cs="Arial"/>
          <w:spacing w:val="-2"/>
          <w:sz w:val="22"/>
          <w:szCs w:val="22"/>
        </w:rPr>
        <w:t>auch</w:t>
      </w:r>
      <w:r w:rsidR="00DB5AA1">
        <w:rPr>
          <w:rFonts w:ascii="Arial" w:hAnsi="Arial" w:cs="Arial"/>
          <w:spacing w:val="-2"/>
          <w:sz w:val="22"/>
          <w:szCs w:val="22"/>
        </w:rPr>
        <w:t xml:space="preserve"> </w:t>
      </w:r>
      <w:r w:rsidR="00C81ED9">
        <w:rPr>
          <w:rFonts w:ascii="Arial" w:hAnsi="Arial" w:cs="Arial"/>
          <w:spacing w:val="-2"/>
          <w:sz w:val="22"/>
          <w:szCs w:val="22"/>
        </w:rPr>
        <w:t>die Kühlung gehört</w:t>
      </w:r>
      <w:r w:rsidR="002A06D7">
        <w:rPr>
          <w:rFonts w:ascii="Arial" w:hAnsi="Arial" w:cs="Arial"/>
          <w:spacing w:val="-2"/>
          <w:sz w:val="22"/>
          <w:szCs w:val="22"/>
        </w:rPr>
        <w:t xml:space="preserve">. </w:t>
      </w:r>
      <w:r>
        <w:rPr>
          <w:rFonts w:ascii="Arial" w:hAnsi="Arial" w:cs="Arial"/>
          <w:spacing w:val="-2"/>
          <w:sz w:val="22"/>
          <w:szCs w:val="22"/>
        </w:rPr>
        <w:t xml:space="preserve">„Wenn Verschattung und </w:t>
      </w:r>
      <w:r w:rsidR="00DB5AA1">
        <w:rPr>
          <w:rFonts w:ascii="Arial" w:hAnsi="Arial" w:cs="Arial"/>
          <w:spacing w:val="-2"/>
          <w:sz w:val="22"/>
          <w:szCs w:val="22"/>
        </w:rPr>
        <w:t xml:space="preserve">Nachtlüftung nicht </w:t>
      </w:r>
      <w:r>
        <w:rPr>
          <w:rFonts w:ascii="Arial" w:hAnsi="Arial" w:cs="Arial"/>
          <w:spacing w:val="-2"/>
          <w:sz w:val="22"/>
          <w:szCs w:val="22"/>
        </w:rPr>
        <w:t xml:space="preserve">ausreichen oder gar nicht </w:t>
      </w:r>
      <w:r w:rsidR="00DB5AA1">
        <w:rPr>
          <w:rFonts w:ascii="Arial" w:hAnsi="Arial" w:cs="Arial"/>
          <w:spacing w:val="-2"/>
          <w:sz w:val="22"/>
          <w:szCs w:val="22"/>
        </w:rPr>
        <w:t xml:space="preserve">möglich </w:t>
      </w:r>
      <w:r>
        <w:rPr>
          <w:rFonts w:ascii="Arial" w:hAnsi="Arial" w:cs="Arial"/>
          <w:spacing w:val="-2"/>
          <w:sz w:val="22"/>
          <w:szCs w:val="22"/>
        </w:rPr>
        <w:t xml:space="preserve">sind, bieten sich </w:t>
      </w:r>
      <w:r w:rsidR="00C81ED9">
        <w:rPr>
          <w:rFonts w:ascii="Arial" w:hAnsi="Arial" w:cs="Arial"/>
          <w:spacing w:val="-2"/>
          <w:sz w:val="22"/>
          <w:szCs w:val="22"/>
        </w:rPr>
        <w:t xml:space="preserve">Split-Klimageräte </w:t>
      </w:r>
      <w:r>
        <w:rPr>
          <w:rFonts w:ascii="Arial" w:hAnsi="Arial" w:cs="Arial"/>
          <w:spacing w:val="-2"/>
          <w:sz w:val="22"/>
          <w:szCs w:val="22"/>
        </w:rPr>
        <w:t>als</w:t>
      </w:r>
      <w:r w:rsidR="00DB5AA1">
        <w:rPr>
          <w:rFonts w:ascii="Arial" w:hAnsi="Arial" w:cs="Arial"/>
          <w:spacing w:val="-2"/>
          <w:sz w:val="22"/>
          <w:szCs w:val="22"/>
        </w:rPr>
        <w:t xml:space="preserve"> energieeffiziente ergänzende</w:t>
      </w:r>
      <w:r w:rsidR="00C81ED9">
        <w:rPr>
          <w:rFonts w:ascii="Arial" w:hAnsi="Arial" w:cs="Arial"/>
          <w:spacing w:val="-2"/>
          <w:sz w:val="22"/>
          <w:szCs w:val="22"/>
        </w:rPr>
        <w:t xml:space="preserve"> Lösung</w:t>
      </w:r>
      <w:r>
        <w:rPr>
          <w:rFonts w:ascii="Arial" w:hAnsi="Arial" w:cs="Arial"/>
          <w:spacing w:val="-2"/>
          <w:sz w:val="22"/>
          <w:szCs w:val="22"/>
        </w:rPr>
        <w:t xml:space="preserve"> an</w:t>
      </w:r>
      <w:r w:rsidR="00572FDA">
        <w:rPr>
          <w:rFonts w:ascii="Arial" w:hAnsi="Arial" w:cs="Arial"/>
          <w:spacing w:val="-2"/>
          <w:sz w:val="22"/>
          <w:szCs w:val="22"/>
        </w:rPr>
        <w:t>, die verhältnismäßig einfach nachgerüstet werden kann</w:t>
      </w:r>
      <w:r>
        <w:rPr>
          <w:rFonts w:ascii="Arial" w:hAnsi="Arial" w:cs="Arial"/>
          <w:spacing w:val="-2"/>
          <w:sz w:val="22"/>
          <w:szCs w:val="22"/>
        </w:rPr>
        <w:t xml:space="preserve">“, erklärt van </w:t>
      </w:r>
      <w:r w:rsidRPr="00E7616A">
        <w:rPr>
          <w:rFonts w:ascii="Arial" w:hAnsi="Arial" w:cs="Arial"/>
          <w:spacing w:val="-2"/>
          <w:sz w:val="22"/>
          <w:szCs w:val="22"/>
        </w:rPr>
        <w:t>Stephoudt</w:t>
      </w:r>
      <w:r>
        <w:rPr>
          <w:rFonts w:ascii="Arial" w:hAnsi="Arial" w:cs="Arial"/>
          <w:spacing w:val="-2"/>
          <w:sz w:val="22"/>
          <w:szCs w:val="22"/>
        </w:rPr>
        <w:t xml:space="preserve">. </w:t>
      </w:r>
    </w:p>
    <w:p w14:paraId="2677C119" w14:textId="77777777" w:rsidR="00572FDA" w:rsidRDefault="00572FDA" w:rsidP="002A06D7">
      <w:pPr>
        <w:pStyle w:val="EinfAbs"/>
        <w:ind w:left="-284" w:right="-283"/>
        <w:rPr>
          <w:rFonts w:ascii="Arial" w:hAnsi="Arial" w:cs="Arial"/>
          <w:spacing w:val="-2"/>
          <w:sz w:val="22"/>
          <w:szCs w:val="22"/>
        </w:rPr>
      </w:pPr>
    </w:p>
    <w:p w14:paraId="032381AF" w14:textId="77777777" w:rsidR="00572FDA" w:rsidRDefault="00572FDA" w:rsidP="002A06D7">
      <w:pPr>
        <w:pStyle w:val="EinfAbs"/>
        <w:ind w:left="-284" w:right="-283"/>
        <w:rPr>
          <w:rFonts w:ascii="Arial" w:hAnsi="Arial" w:cs="Arial"/>
          <w:spacing w:val="-2"/>
          <w:sz w:val="22"/>
          <w:szCs w:val="22"/>
        </w:rPr>
      </w:pPr>
    </w:p>
    <w:p w14:paraId="115A284C" w14:textId="642B287F" w:rsidR="00A43821" w:rsidRDefault="00931CE3" w:rsidP="004843D6">
      <w:pPr>
        <w:pStyle w:val="EinfAbs"/>
        <w:ind w:left="-284" w:right="-283"/>
        <w:rPr>
          <w:rFonts w:ascii="Arial" w:hAnsi="Arial" w:cs="Arial"/>
          <w:sz w:val="22"/>
          <w:szCs w:val="22"/>
        </w:rPr>
      </w:pPr>
      <w:r>
        <w:rPr>
          <w:rFonts w:ascii="Arial" w:hAnsi="Arial" w:cs="Arial"/>
          <w:noProof/>
          <w:spacing w:val="-2"/>
          <w:sz w:val="22"/>
          <w:szCs w:val="22"/>
        </w:rPr>
        <w:lastRenderedPageBreak/>
        <w:drawing>
          <wp:anchor distT="0" distB="0" distL="114300" distR="114300" simplePos="0" relativeHeight="251659264" behindDoc="0" locked="0" layoutInCell="1" allowOverlap="1" wp14:anchorId="39A8123A" wp14:editId="3963EBFE">
            <wp:simplePos x="0" y="0"/>
            <wp:positionH relativeFrom="column">
              <wp:posOffset>-291465</wp:posOffset>
            </wp:positionH>
            <wp:positionV relativeFrom="paragraph">
              <wp:posOffset>111760</wp:posOffset>
            </wp:positionV>
            <wp:extent cx="6005830" cy="3498215"/>
            <wp:effectExtent l="0" t="0" r="0" b="6985"/>
            <wp:wrapTopAndBottom/>
            <wp:docPr id="100140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029" name="Grafik 10014029"/>
                    <pic:cNvPicPr/>
                  </pic:nvPicPr>
                  <pic:blipFill>
                    <a:blip r:embed="rId7">
                      <a:extLst>
                        <a:ext uri="{28A0092B-C50C-407E-A947-70E740481C1C}">
                          <a14:useLocalDpi xmlns:a14="http://schemas.microsoft.com/office/drawing/2010/main" val="0"/>
                        </a:ext>
                      </a:extLst>
                    </a:blip>
                    <a:stretch>
                      <a:fillRect/>
                    </a:stretch>
                  </pic:blipFill>
                  <pic:spPr>
                    <a:xfrm>
                      <a:off x="0" y="0"/>
                      <a:ext cx="6005830" cy="3498215"/>
                    </a:xfrm>
                    <a:prstGeom prst="rect">
                      <a:avLst/>
                    </a:prstGeom>
                  </pic:spPr>
                </pic:pic>
              </a:graphicData>
            </a:graphic>
            <wp14:sizeRelH relativeFrom="margin">
              <wp14:pctWidth>0</wp14:pctWidth>
            </wp14:sizeRelH>
            <wp14:sizeRelV relativeFrom="margin">
              <wp14:pctHeight>0</wp14:pctHeight>
            </wp14:sizeRelV>
          </wp:anchor>
        </w:drawing>
      </w:r>
      <w:r w:rsidR="00AE514B" w:rsidRPr="00AE514B">
        <w:rPr>
          <w:rFonts w:ascii="Arial" w:hAnsi="Arial" w:cs="Arial"/>
          <w:b/>
          <w:bCs/>
          <w:sz w:val="22"/>
          <w:szCs w:val="22"/>
        </w:rPr>
        <w:t>Bildunterschrift:</w:t>
      </w:r>
      <w:r w:rsidR="00AE514B">
        <w:rPr>
          <w:rFonts w:ascii="Arial" w:hAnsi="Arial" w:cs="Arial"/>
          <w:sz w:val="22"/>
          <w:szCs w:val="22"/>
        </w:rPr>
        <w:t xml:space="preserve"> Der FGK </w:t>
      </w:r>
      <w:r w:rsidR="00B05547">
        <w:rPr>
          <w:rFonts w:ascii="Arial" w:hAnsi="Arial" w:cs="Arial"/>
          <w:sz w:val="22"/>
          <w:szCs w:val="22"/>
        </w:rPr>
        <w:t>rät</w:t>
      </w:r>
      <w:r w:rsidR="00AE514B">
        <w:rPr>
          <w:rFonts w:ascii="Arial" w:hAnsi="Arial" w:cs="Arial"/>
          <w:sz w:val="22"/>
          <w:szCs w:val="22"/>
        </w:rPr>
        <w:t xml:space="preserve">, bei der Wahl des Klimageräts auf die Energieeffizienz zu achten. </w:t>
      </w:r>
    </w:p>
    <w:p w14:paraId="4541F5CE" w14:textId="1CD3A491" w:rsidR="00AE514B" w:rsidRDefault="00AE514B" w:rsidP="00927978">
      <w:pPr>
        <w:pStyle w:val="EinfAbs"/>
        <w:ind w:left="-284"/>
        <w:rPr>
          <w:rFonts w:ascii="Arial" w:hAnsi="Arial" w:cs="Arial"/>
          <w:sz w:val="22"/>
          <w:szCs w:val="22"/>
        </w:rPr>
      </w:pPr>
      <w:r w:rsidRPr="00AE514B">
        <w:rPr>
          <w:rFonts w:ascii="Arial" w:hAnsi="Arial" w:cs="Arial"/>
          <w:b/>
          <w:bCs/>
          <w:sz w:val="22"/>
          <w:szCs w:val="22"/>
        </w:rPr>
        <w:t>Bildquelle:</w:t>
      </w:r>
      <w:r>
        <w:rPr>
          <w:rFonts w:ascii="Arial" w:hAnsi="Arial" w:cs="Arial"/>
          <w:sz w:val="22"/>
          <w:szCs w:val="22"/>
        </w:rPr>
        <w:t xml:space="preserve"> FGK</w:t>
      </w:r>
    </w:p>
    <w:p w14:paraId="2154B09C" w14:textId="77777777" w:rsidR="00813069" w:rsidRDefault="00813069" w:rsidP="00927978">
      <w:pPr>
        <w:pStyle w:val="EinfAbs"/>
        <w:ind w:left="-284"/>
        <w:rPr>
          <w:rFonts w:ascii="Arial" w:hAnsi="Arial" w:cs="Arial"/>
          <w:sz w:val="22"/>
          <w:szCs w:val="22"/>
        </w:rPr>
      </w:pPr>
    </w:p>
    <w:p w14:paraId="2ECAB4F4" w14:textId="77777777" w:rsidR="00572FDA" w:rsidRPr="00AF6712" w:rsidRDefault="00572FDA" w:rsidP="00927978">
      <w:pPr>
        <w:pStyle w:val="EinfAbs"/>
        <w:ind w:left="-284"/>
        <w:rPr>
          <w:rFonts w:ascii="Arial" w:hAnsi="Arial" w:cs="Arial"/>
          <w:sz w:val="22"/>
          <w:szCs w:val="22"/>
        </w:rPr>
      </w:pPr>
    </w:p>
    <w:p w14:paraId="4AC89C16" w14:textId="3141BACE" w:rsidR="00FA253D" w:rsidRPr="00852E4A" w:rsidRDefault="00FA253D" w:rsidP="00FA253D">
      <w:pPr>
        <w:pStyle w:val="EinfAbs"/>
        <w:ind w:left="-284"/>
        <w:rPr>
          <w:rFonts w:ascii="Arial" w:hAnsi="Arial" w:cs="Arial"/>
          <w:sz w:val="22"/>
          <w:szCs w:val="22"/>
        </w:rPr>
      </w:pPr>
      <w:r w:rsidRPr="00852E4A">
        <w:rPr>
          <w:rFonts w:ascii="Arial" w:hAnsi="Arial" w:cs="Arial"/>
          <w:sz w:val="22"/>
          <w:szCs w:val="22"/>
        </w:rPr>
        <w:t xml:space="preserve">Diese Pressemitteilung inklusive </w:t>
      </w:r>
      <w:r w:rsidR="00B9261C">
        <w:rPr>
          <w:rFonts w:ascii="Arial" w:hAnsi="Arial" w:cs="Arial"/>
          <w:sz w:val="22"/>
          <w:szCs w:val="22"/>
        </w:rPr>
        <w:t>Abbildung</w:t>
      </w:r>
      <w:r w:rsidRPr="00852E4A">
        <w:rPr>
          <w:rFonts w:ascii="Arial" w:hAnsi="Arial" w:cs="Arial"/>
          <w:sz w:val="22"/>
          <w:szCs w:val="22"/>
        </w:rPr>
        <w:t xml:space="preserve"> können Sie </w:t>
      </w:r>
      <w:hyperlink r:id="rId8" w:history="1">
        <w:r w:rsidRPr="00852E4A">
          <w:rPr>
            <w:rStyle w:val="Hyperlink"/>
            <w:rFonts w:ascii="Arial" w:hAnsi="Arial" w:cs="Arial"/>
            <w:sz w:val="22"/>
            <w:szCs w:val="22"/>
          </w:rPr>
          <w:t>hier</w:t>
        </w:r>
      </w:hyperlink>
      <w:r w:rsidRPr="00852E4A">
        <w:rPr>
          <w:rFonts w:ascii="Arial" w:hAnsi="Arial" w:cs="Arial"/>
          <w:sz w:val="22"/>
          <w:szCs w:val="22"/>
        </w:rPr>
        <w:t xml:space="preserve"> herunterladen. Weitere Pressemitteilungen finden Sie im </w:t>
      </w:r>
      <w:hyperlink r:id="rId9" w:history="1">
        <w:r w:rsidRPr="00852E4A">
          <w:rPr>
            <w:rStyle w:val="Hyperlink"/>
            <w:rFonts w:ascii="Arial" w:hAnsi="Arial" w:cs="Arial"/>
            <w:sz w:val="22"/>
            <w:szCs w:val="22"/>
          </w:rPr>
          <w:t>Pressebereich</w:t>
        </w:r>
      </w:hyperlink>
      <w:r w:rsidRPr="00852E4A">
        <w:rPr>
          <w:rFonts w:ascii="Arial" w:hAnsi="Arial" w:cs="Arial"/>
          <w:sz w:val="22"/>
          <w:szCs w:val="22"/>
        </w:rPr>
        <w:t xml:space="preserve"> der FGK-</w:t>
      </w:r>
      <w:r w:rsidR="004B150C">
        <w:rPr>
          <w:rFonts w:ascii="Arial" w:hAnsi="Arial" w:cs="Arial"/>
          <w:sz w:val="22"/>
          <w:szCs w:val="22"/>
        </w:rPr>
        <w:t>Website</w:t>
      </w:r>
      <w:r w:rsidRPr="00852E4A">
        <w:rPr>
          <w:rFonts w:ascii="Arial" w:hAnsi="Arial" w:cs="Arial"/>
          <w:sz w:val="22"/>
          <w:szCs w:val="22"/>
        </w:rPr>
        <w:t xml:space="preserve">. </w:t>
      </w:r>
    </w:p>
    <w:p w14:paraId="0D18E5D7" w14:textId="77777777" w:rsidR="00D56A06" w:rsidRPr="006C31BC" w:rsidRDefault="00D56A06" w:rsidP="00927978">
      <w:pPr>
        <w:pStyle w:val="EinfAbs"/>
        <w:ind w:left="-284"/>
        <w:rPr>
          <w:rFonts w:ascii="Arial" w:hAnsi="Arial" w:cs="Arial"/>
          <w:sz w:val="22"/>
          <w:szCs w:val="22"/>
        </w:rPr>
      </w:pPr>
    </w:p>
    <w:p w14:paraId="0F362786" w14:textId="77777777" w:rsidR="00A43821" w:rsidRPr="006C31BC" w:rsidRDefault="00A43821" w:rsidP="00B43489">
      <w:pPr>
        <w:pStyle w:val="EinfAbs"/>
        <w:keepNext/>
        <w:ind w:left="-284"/>
        <w:rPr>
          <w:rFonts w:ascii="Arial" w:hAnsi="Arial" w:cs="Arial"/>
          <w:sz w:val="22"/>
          <w:szCs w:val="22"/>
        </w:rPr>
      </w:pPr>
      <w:r w:rsidRPr="006C31BC">
        <w:rPr>
          <w:rFonts w:ascii="Arial" w:hAnsi="Arial" w:cs="Arial"/>
          <w:b/>
          <w:bCs/>
          <w:sz w:val="22"/>
          <w:szCs w:val="22"/>
        </w:rPr>
        <w:t>Über den Fachverband Gebäude-Klima e. V.</w:t>
      </w:r>
    </w:p>
    <w:p w14:paraId="2B96FEEC" w14:textId="77777777" w:rsidR="00DB720A" w:rsidRPr="00DB720A" w:rsidRDefault="00DB720A" w:rsidP="00DB720A">
      <w:pPr>
        <w:pStyle w:val="EinfAbs"/>
        <w:ind w:left="-284" w:right="-284"/>
        <w:rPr>
          <w:rFonts w:ascii="Arial" w:hAnsi="Arial" w:cs="Arial"/>
          <w:sz w:val="22"/>
          <w:szCs w:val="22"/>
        </w:rPr>
      </w:pPr>
      <w:r w:rsidRPr="00DB720A">
        <w:rPr>
          <w:rFonts w:ascii="Arial" w:hAnsi="Arial" w:cs="Arial"/>
          <w:sz w:val="22"/>
          <w:szCs w:val="22"/>
        </w:rPr>
        <w:t xml:space="preserve">In seiner mehr als 50-jährigen Geschichte entwickelte sich der Fachverband Gebäude-Klima e. V. zum führenden Branchenverband der deutschen Klima- und Lüftungstechnik. In dieser Funktion vertritt der FGK die Interessen seiner Mitglieder gegenüber den Marktpartnern, der Politik, der Wirtschaft, den Normungsinstitutionen und der Wissenschaft. Mit einer intensiven politischen Kommunikation nimmt der Verband Einfluss auf ordnungsrechtliche Vorgaben sowie auf Normen aus dem relevanten Bereich der Technischen Gebäudeausrüstung.  </w:t>
      </w:r>
    </w:p>
    <w:p w14:paraId="5ABE62E6" w14:textId="77777777" w:rsidR="00A43821" w:rsidRPr="006C31BC" w:rsidRDefault="00DB720A" w:rsidP="00DB720A">
      <w:pPr>
        <w:pStyle w:val="EinfAbs"/>
        <w:ind w:left="-284" w:right="-284"/>
        <w:rPr>
          <w:rFonts w:ascii="Arial" w:hAnsi="Arial" w:cs="Arial"/>
          <w:sz w:val="22"/>
          <w:szCs w:val="22"/>
        </w:rPr>
      </w:pPr>
      <w:r w:rsidRPr="00DB720A">
        <w:rPr>
          <w:rFonts w:ascii="Arial" w:hAnsi="Arial" w:cs="Arial"/>
          <w:sz w:val="22"/>
          <w:szCs w:val="22"/>
        </w:rPr>
        <w:t>Der Verband ist ein wichtiger Player für die Energiewende und damit für den Klimaschutz. Seine Mitglieder bieten energieeffiziente Produkte und Lösungen, welche den CO</w:t>
      </w:r>
      <w:r w:rsidRPr="00DB720A">
        <w:rPr>
          <w:rFonts w:ascii="Arial" w:hAnsi="Arial" w:cs="Arial"/>
          <w:sz w:val="22"/>
          <w:szCs w:val="22"/>
          <w:vertAlign w:val="subscript"/>
        </w:rPr>
        <w:t>2</w:t>
      </w:r>
      <w:r w:rsidRPr="00DB720A">
        <w:rPr>
          <w:rFonts w:ascii="Arial" w:hAnsi="Arial" w:cs="Arial"/>
          <w:sz w:val="22"/>
          <w:szCs w:val="22"/>
        </w:rPr>
        <w:t>-Ausstoß minimieren und zugleich ein gesundes Innenraumklima schaffen.</w:t>
      </w:r>
    </w:p>
    <w:p w14:paraId="54E4F01D" w14:textId="77777777" w:rsidR="00A43821" w:rsidRPr="006C31BC" w:rsidRDefault="00A43821" w:rsidP="00927978">
      <w:pPr>
        <w:pStyle w:val="EinfAbs"/>
        <w:ind w:left="-284"/>
        <w:rPr>
          <w:rFonts w:ascii="Arial" w:hAnsi="Arial" w:cs="Arial"/>
          <w:sz w:val="22"/>
          <w:szCs w:val="22"/>
        </w:rPr>
      </w:pPr>
    </w:p>
    <w:p w14:paraId="6DDC6B37" w14:textId="77777777" w:rsidR="00A43821" w:rsidRPr="006C31BC" w:rsidRDefault="00A43821" w:rsidP="00B43489">
      <w:pPr>
        <w:pStyle w:val="EinfAbs"/>
        <w:keepNext/>
        <w:ind w:left="-284"/>
        <w:rPr>
          <w:rFonts w:ascii="Arial" w:hAnsi="Arial" w:cs="Arial"/>
          <w:sz w:val="22"/>
          <w:szCs w:val="22"/>
        </w:rPr>
      </w:pPr>
      <w:r w:rsidRPr="006C31BC">
        <w:rPr>
          <w:rFonts w:ascii="Arial" w:hAnsi="Arial" w:cs="Arial"/>
          <w:b/>
          <w:bCs/>
          <w:sz w:val="22"/>
          <w:szCs w:val="22"/>
        </w:rPr>
        <w:lastRenderedPageBreak/>
        <w:t>Pressekontakt</w:t>
      </w:r>
    </w:p>
    <w:p w14:paraId="3C09FF49" w14:textId="77777777" w:rsidR="008E4303" w:rsidRPr="002163EA" w:rsidRDefault="00D3532F" w:rsidP="00B43489">
      <w:pPr>
        <w:keepNext/>
        <w:spacing w:after="0"/>
        <w:ind w:left="-284"/>
        <w:rPr>
          <w:rFonts w:ascii="Arial" w:hAnsi="Arial" w:cs="Arial"/>
          <w:color w:val="000000"/>
        </w:rPr>
      </w:pPr>
      <w:r w:rsidRPr="002163EA">
        <w:rPr>
          <w:rFonts w:ascii="Arial" w:hAnsi="Arial" w:cs="Arial"/>
          <w:color w:val="000000"/>
        </w:rPr>
        <w:t>Sabine Riethmüller</w:t>
      </w:r>
    </w:p>
    <w:p w14:paraId="66937958" w14:textId="77777777" w:rsidR="008E4303" w:rsidRPr="002163EA" w:rsidRDefault="008E4303" w:rsidP="00B43489">
      <w:pPr>
        <w:keepNext/>
        <w:spacing w:after="0"/>
        <w:ind w:left="-284"/>
        <w:rPr>
          <w:rFonts w:ascii="Arial" w:hAnsi="Arial" w:cs="Arial"/>
          <w:color w:val="000000"/>
        </w:rPr>
      </w:pPr>
      <w:r w:rsidRPr="002163EA">
        <w:rPr>
          <w:rFonts w:ascii="Arial" w:hAnsi="Arial" w:cs="Arial"/>
          <w:color w:val="000000"/>
        </w:rPr>
        <w:t>Referent</w:t>
      </w:r>
      <w:r w:rsidR="00D3532F" w:rsidRPr="002163EA">
        <w:rPr>
          <w:rFonts w:ascii="Arial" w:hAnsi="Arial" w:cs="Arial"/>
          <w:color w:val="000000"/>
        </w:rPr>
        <w:t>in</w:t>
      </w:r>
      <w:r w:rsidRPr="002163EA">
        <w:rPr>
          <w:rFonts w:ascii="Arial" w:hAnsi="Arial" w:cs="Arial"/>
          <w:color w:val="000000"/>
        </w:rPr>
        <w:t xml:space="preserve"> PR und Public Affairs</w:t>
      </w:r>
    </w:p>
    <w:p w14:paraId="42A31F67" w14:textId="77777777" w:rsidR="008E4303" w:rsidRPr="008E4303" w:rsidRDefault="008E4303" w:rsidP="00B43489">
      <w:pPr>
        <w:keepNext/>
        <w:spacing w:after="0"/>
        <w:ind w:left="-284"/>
        <w:rPr>
          <w:rFonts w:ascii="Arial" w:hAnsi="Arial" w:cs="Arial"/>
          <w:color w:val="000000"/>
        </w:rPr>
      </w:pPr>
      <w:r w:rsidRPr="008E4303">
        <w:rPr>
          <w:rFonts w:ascii="Arial" w:hAnsi="Arial" w:cs="Arial"/>
          <w:color w:val="000000"/>
        </w:rPr>
        <w:t xml:space="preserve">Fachverband Gebäude-Klima e.V. </w:t>
      </w:r>
    </w:p>
    <w:p w14:paraId="06F8849E" w14:textId="77777777" w:rsidR="00601F45" w:rsidRPr="00601F45" w:rsidRDefault="00601F45" w:rsidP="00601F45">
      <w:pPr>
        <w:keepNext/>
        <w:spacing w:after="0"/>
        <w:ind w:left="-284"/>
        <w:rPr>
          <w:rFonts w:ascii="Arial" w:hAnsi="Arial" w:cs="Arial"/>
          <w:color w:val="000000"/>
        </w:rPr>
      </w:pPr>
      <w:r w:rsidRPr="00601F45">
        <w:rPr>
          <w:rFonts w:ascii="Arial" w:hAnsi="Arial" w:cs="Arial"/>
          <w:color w:val="000000"/>
        </w:rPr>
        <w:t>Hoferstraße 5</w:t>
      </w:r>
    </w:p>
    <w:p w14:paraId="07045ED8" w14:textId="77777777" w:rsidR="008E4303" w:rsidRPr="008E4303" w:rsidRDefault="00601F45" w:rsidP="00601F45">
      <w:pPr>
        <w:keepNext/>
        <w:spacing w:after="0"/>
        <w:ind w:left="-284"/>
        <w:rPr>
          <w:rFonts w:ascii="Arial" w:hAnsi="Arial" w:cs="Arial"/>
          <w:color w:val="000000"/>
        </w:rPr>
      </w:pPr>
      <w:r w:rsidRPr="00601F45">
        <w:rPr>
          <w:rFonts w:ascii="Arial" w:hAnsi="Arial" w:cs="Arial"/>
          <w:color w:val="000000"/>
        </w:rPr>
        <w:t>71636 Ludwigsburg</w:t>
      </w:r>
    </w:p>
    <w:p w14:paraId="4DB735D9" w14:textId="77777777" w:rsidR="008E4303" w:rsidRPr="008E4303" w:rsidRDefault="008E4303" w:rsidP="00B43489">
      <w:pPr>
        <w:keepNext/>
        <w:spacing w:after="0"/>
        <w:ind w:left="-284"/>
        <w:rPr>
          <w:rFonts w:ascii="Arial" w:hAnsi="Arial" w:cs="Arial"/>
          <w:color w:val="000000"/>
        </w:rPr>
      </w:pPr>
      <w:r w:rsidRPr="008E4303">
        <w:rPr>
          <w:rFonts w:ascii="Arial" w:hAnsi="Arial" w:cs="Arial"/>
          <w:color w:val="000000"/>
        </w:rPr>
        <w:t xml:space="preserve">Tel. +49 </w:t>
      </w:r>
      <w:r w:rsidR="00601F45" w:rsidRPr="00601F45">
        <w:rPr>
          <w:rFonts w:ascii="Arial" w:hAnsi="Arial" w:cs="Arial"/>
          <w:color w:val="000000"/>
        </w:rPr>
        <w:t>7141 25 881</w:t>
      </w:r>
      <w:r w:rsidRPr="008E4303">
        <w:rPr>
          <w:rFonts w:ascii="Arial" w:hAnsi="Arial" w:cs="Arial"/>
          <w:color w:val="000000"/>
        </w:rPr>
        <w:t>-14</w:t>
      </w:r>
    </w:p>
    <w:p w14:paraId="08999436" w14:textId="0F8069CF" w:rsidR="00B53E3C" w:rsidRPr="00911E25" w:rsidRDefault="00031485" w:rsidP="00B43489">
      <w:pPr>
        <w:keepNext/>
        <w:spacing w:after="0"/>
        <w:ind w:left="-284"/>
        <w:rPr>
          <w:rFonts w:ascii="Arial" w:hAnsi="Arial" w:cs="Arial"/>
          <w:color w:val="000000"/>
        </w:rPr>
      </w:pPr>
      <w:hyperlink r:id="rId10" w:history="1">
        <w:r w:rsidRPr="00323993">
          <w:rPr>
            <w:rStyle w:val="Hyperlink"/>
            <w:rFonts w:ascii="Arial" w:hAnsi="Arial" w:cs="Arial"/>
          </w:rPr>
          <w:t>presse@fgk.info</w:t>
        </w:r>
      </w:hyperlink>
    </w:p>
    <w:p w14:paraId="06D78EF2" w14:textId="799ACACD" w:rsidR="00FD6F39" w:rsidRPr="004E01A1" w:rsidRDefault="00B53E3C" w:rsidP="00927978">
      <w:pPr>
        <w:spacing w:after="0"/>
        <w:ind w:left="-284"/>
        <w:rPr>
          <w:rFonts w:ascii="Arial" w:hAnsi="Arial" w:cs="Arial"/>
          <w:color w:val="000000"/>
        </w:rPr>
      </w:pPr>
      <w:hyperlink r:id="rId11" w:history="1">
        <w:r w:rsidRPr="004E01A1">
          <w:rPr>
            <w:rStyle w:val="Hyperlink"/>
            <w:rFonts w:ascii="Arial" w:hAnsi="Arial" w:cs="Arial"/>
          </w:rPr>
          <w:t>www.fgk.de</w:t>
        </w:r>
      </w:hyperlink>
    </w:p>
    <w:p w14:paraId="16939DA7" w14:textId="77777777" w:rsidR="008E4303" w:rsidRPr="004E01A1" w:rsidRDefault="008E4303" w:rsidP="00927978">
      <w:pPr>
        <w:spacing w:after="0"/>
        <w:ind w:left="-284"/>
        <w:rPr>
          <w:rFonts w:ascii="Arial" w:hAnsi="Arial" w:cs="Arial"/>
        </w:rPr>
      </w:pPr>
    </w:p>
    <w:sectPr w:rsidR="008E4303" w:rsidRPr="004E01A1" w:rsidSect="00C34159">
      <w:headerReference w:type="default" r:id="rId12"/>
      <w:pgSz w:w="11906" w:h="16838"/>
      <w:pgMar w:top="-4536"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1BD50" w14:textId="77777777" w:rsidR="002C1AA4" w:rsidRDefault="002C1AA4" w:rsidP="00A43821">
      <w:pPr>
        <w:spacing w:after="0" w:line="240" w:lineRule="auto"/>
      </w:pPr>
      <w:r>
        <w:separator/>
      </w:r>
    </w:p>
  </w:endnote>
  <w:endnote w:type="continuationSeparator" w:id="0">
    <w:p w14:paraId="57A08B59" w14:textId="77777777" w:rsidR="002C1AA4" w:rsidRDefault="002C1AA4"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T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2E8C4" w14:textId="77777777" w:rsidR="002C1AA4" w:rsidRDefault="002C1AA4" w:rsidP="00A43821">
      <w:pPr>
        <w:spacing w:after="0" w:line="240" w:lineRule="auto"/>
      </w:pPr>
      <w:r>
        <w:separator/>
      </w:r>
    </w:p>
  </w:footnote>
  <w:footnote w:type="continuationSeparator" w:id="0">
    <w:p w14:paraId="0A90BD65" w14:textId="77777777" w:rsidR="002C1AA4" w:rsidRDefault="002C1AA4"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4797" w14:textId="77777777" w:rsidR="00A43821" w:rsidRDefault="00A43821" w:rsidP="00A43821">
    <w:pPr>
      <w:pStyle w:val="Kopfzeile"/>
      <w:ind w:left="-1417"/>
    </w:pPr>
    <w:r>
      <w:rPr>
        <w:noProof/>
      </w:rPr>
      <w:drawing>
        <wp:inline distT="0" distB="0" distL="0" distR="0" wp14:anchorId="7F7226F4" wp14:editId="594D5DA5">
          <wp:extent cx="7555888" cy="10687926"/>
          <wp:effectExtent l="0" t="0" r="6985" b="0"/>
          <wp:docPr id="250" name="Grafik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Grafik 250"/>
                  <pic:cNvPicPr/>
                </pic:nvPicPr>
                <pic:blipFill>
                  <a:blip r:embed="rId1">
                    <a:extLst>
                      <a:ext uri="{28A0092B-C50C-407E-A947-70E740481C1C}">
                        <a14:useLocalDpi xmlns:a14="http://schemas.microsoft.com/office/drawing/2010/main" val="0"/>
                      </a:ext>
                    </a:extLst>
                  </a:blip>
                  <a:stretch>
                    <a:fillRect/>
                  </a:stretch>
                </pic:blipFill>
                <pic:spPr>
                  <a:xfrm>
                    <a:off x="0" y="0"/>
                    <a:ext cx="7555888" cy="1068792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21"/>
    <w:rsid w:val="0000261C"/>
    <w:rsid w:val="00031485"/>
    <w:rsid w:val="00033E98"/>
    <w:rsid w:val="0004043E"/>
    <w:rsid w:val="00044854"/>
    <w:rsid w:val="00062DA9"/>
    <w:rsid w:val="00075977"/>
    <w:rsid w:val="00092C38"/>
    <w:rsid w:val="0010697F"/>
    <w:rsid w:val="0012417A"/>
    <w:rsid w:val="00132721"/>
    <w:rsid w:val="001504A9"/>
    <w:rsid w:val="00150E0B"/>
    <w:rsid w:val="00164A50"/>
    <w:rsid w:val="00212B27"/>
    <w:rsid w:val="002163EA"/>
    <w:rsid w:val="002221EF"/>
    <w:rsid w:val="00222BC2"/>
    <w:rsid w:val="00245F19"/>
    <w:rsid w:val="00265EEB"/>
    <w:rsid w:val="0028071E"/>
    <w:rsid w:val="0028449D"/>
    <w:rsid w:val="00292157"/>
    <w:rsid w:val="00293BE2"/>
    <w:rsid w:val="0029447E"/>
    <w:rsid w:val="002A06D7"/>
    <w:rsid w:val="002B01B1"/>
    <w:rsid w:val="002C1AA4"/>
    <w:rsid w:val="002E2A1B"/>
    <w:rsid w:val="00302065"/>
    <w:rsid w:val="003300AF"/>
    <w:rsid w:val="00390280"/>
    <w:rsid w:val="003913F9"/>
    <w:rsid w:val="003938B0"/>
    <w:rsid w:val="003A13BE"/>
    <w:rsid w:val="003B6762"/>
    <w:rsid w:val="003D0C76"/>
    <w:rsid w:val="003E57F7"/>
    <w:rsid w:val="00426839"/>
    <w:rsid w:val="004343C6"/>
    <w:rsid w:val="00441F83"/>
    <w:rsid w:val="004423C9"/>
    <w:rsid w:val="00451A0C"/>
    <w:rsid w:val="00474E95"/>
    <w:rsid w:val="004843D6"/>
    <w:rsid w:val="00497E79"/>
    <w:rsid w:val="004B150C"/>
    <w:rsid w:val="004B4427"/>
    <w:rsid w:val="004E01A1"/>
    <w:rsid w:val="0050775D"/>
    <w:rsid w:val="005331BE"/>
    <w:rsid w:val="00533E0B"/>
    <w:rsid w:val="00537DEC"/>
    <w:rsid w:val="00550B04"/>
    <w:rsid w:val="00554527"/>
    <w:rsid w:val="00572FDA"/>
    <w:rsid w:val="00582300"/>
    <w:rsid w:val="00585579"/>
    <w:rsid w:val="0059273A"/>
    <w:rsid w:val="00592B07"/>
    <w:rsid w:val="005A0821"/>
    <w:rsid w:val="005C24CA"/>
    <w:rsid w:val="00601F45"/>
    <w:rsid w:val="006211FD"/>
    <w:rsid w:val="00644440"/>
    <w:rsid w:val="006613BA"/>
    <w:rsid w:val="006C31BC"/>
    <w:rsid w:val="006E507E"/>
    <w:rsid w:val="007010EB"/>
    <w:rsid w:val="00724614"/>
    <w:rsid w:val="00731DE0"/>
    <w:rsid w:val="007343F9"/>
    <w:rsid w:val="00766EDE"/>
    <w:rsid w:val="00782E62"/>
    <w:rsid w:val="007C3F93"/>
    <w:rsid w:val="007F365F"/>
    <w:rsid w:val="007F3CD6"/>
    <w:rsid w:val="007F4A57"/>
    <w:rsid w:val="008002B0"/>
    <w:rsid w:val="00813069"/>
    <w:rsid w:val="00815C69"/>
    <w:rsid w:val="00826CA4"/>
    <w:rsid w:val="00842916"/>
    <w:rsid w:val="008433F3"/>
    <w:rsid w:val="00857E2A"/>
    <w:rsid w:val="00862C1C"/>
    <w:rsid w:val="00865E6E"/>
    <w:rsid w:val="00894545"/>
    <w:rsid w:val="00895D2E"/>
    <w:rsid w:val="008A323B"/>
    <w:rsid w:val="008C055C"/>
    <w:rsid w:val="008E1A59"/>
    <w:rsid w:val="008E4303"/>
    <w:rsid w:val="008F40DB"/>
    <w:rsid w:val="008F4DA3"/>
    <w:rsid w:val="0090724F"/>
    <w:rsid w:val="00911E25"/>
    <w:rsid w:val="00927978"/>
    <w:rsid w:val="009308FF"/>
    <w:rsid w:val="00931CE3"/>
    <w:rsid w:val="00940572"/>
    <w:rsid w:val="0095340D"/>
    <w:rsid w:val="0095671E"/>
    <w:rsid w:val="00956ACB"/>
    <w:rsid w:val="00974253"/>
    <w:rsid w:val="0097759D"/>
    <w:rsid w:val="0098074F"/>
    <w:rsid w:val="009B6297"/>
    <w:rsid w:val="009C5096"/>
    <w:rsid w:val="009E7E44"/>
    <w:rsid w:val="009F6025"/>
    <w:rsid w:val="00A149C6"/>
    <w:rsid w:val="00A333E3"/>
    <w:rsid w:val="00A43821"/>
    <w:rsid w:val="00A50465"/>
    <w:rsid w:val="00A51BD0"/>
    <w:rsid w:val="00A74FD7"/>
    <w:rsid w:val="00AB097D"/>
    <w:rsid w:val="00AB1ADE"/>
    <w:rsid w:val="00AE514B"/>
    <w:rsid w:val="00AF6712"/>
    <w:rsid w:val="00B05547"/>
    <w:rsid w:val="00B43489"/>
    <w:rsid w:val="00B512DE"/>
    <w:rsid w:val="00B53E3C"/>
    <w:rsid w:val="00B85FE7"/>
    <w:rsid w:val="00B864B7"/>
    <w:rsid w:val="00B90DE2"/>
    <w:rsid w:val="00B9261C"/>
    <w:rsid w:val="00B942D3"/>
    <w:rsid w:val="00B96FAF"/>
    <w:rsid w:val="00BD2A45"/>
    <w:rsid w:val="00BD562B"/>
    <w:rsid w:val="00C006DE"/>
    <w:rsid w:val="00C113D1"/>
    <w:rsid w:val="00C34159"/>
    <w:rsid w:val="00C35186"/>
    <w:rsid w:val="00C365CD"/>
    <w:rsid w:val="00C50FA0"/>
    <w:rsid w:val="00C5233E"/>
    <w:rsid w:val="00C81ED9"/>
    <w:rsid w:val="00C95400"/>
    <w:rsid w:val="00CA1E05"/>
    <w:rsid w:val="00CC3593"/>
    <w:rsid w:val="00CC621B"/>
    <w:rsid w:val="00CD5848"/>
    <w:rsid w:val="00D05487"/>
    <w:rsid w:val="00D14FF0"/>
    <w:rsid w:val="00D24D64"/>
    <w:rsid w:val="00D31053"/>
    <w:rsid w:val="00D3532F"/>
    <w:rsid w:val="00D42E01"/>
    <w:rsid w:val="00D56A06"/>
    <w:rsid w:val="00DB16B6"/>
    <w:rsid w:val="00DB3416"/>
    <w:rsid w:val="00DB5AA1"/>
    <w:rsid w:val="00DB720A"/>
    <w:rsid w:val="00DD17AC"/>
    <w:rsid w:val="00DD2311"/>
    <w:rsid w:val="00E0212E"/>
    <w:rsid w:val="00E31A8D"/>
    <w:rsid w:val="00E54045"/>
    <w:rsid w:val="00E63720"/>
    <w:rsid w:val="00E72C69"/>
    <w:rsid w:val="00E7616A"/>
    <w:rsid w:val="00E925CA"/>
    <w:rsid w:val="00E96019"/>
    <w:rsid w:val="00EB11FC"/>
    <w:rsid w:val="00ED02B4"/>
    <w:rsid w:val="00ED7235"/>
    <w:rsid w:val="00EE5597"/>
    <w:rsid w:val="00EE5835"/>
    <w:rsid w:val="00EE5BF1"/>
    <w:rsid w:val="00F2105B"/>
    <w:rsid w:val="00F450F2"/>
    <w:rsid w:val="00F51F8F"/>
    <w:rsid w:val="00F5584E"/>
    <w:rsid w:val="00F73EE2"/>
    <w:rsid w:val="00F75436"/>
    <w:rsid w:val="00F834FD"/>
    <w:rsid w:val="00F835C7"/>
    <w:rsid w:val="00FA253D"/>
    <w:rsid w:val="00FC0763"/>
    <w:rsid w:val="00FC46CF"/>
    <w:rsid w:val="00FD0CF0"/>
    <w:rsid w:val="00FD6F39"/>
    <w:rsid w:val="00FE14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F777C"/>
  <w15:chartTrackingRefBased/>
  <w15:docId w15:val="{FA6C2654-3981-4A92-8408-3B1907F4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438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3821"/>
  </w:style>
  <w:style w:type="paragraph" w:styleId="Fuzeile">
    <w:name w:val="footer"/>
    <w:basedOn w:val="Standard"/>
    <w:link w:val="FuzeileZchn"/>
    <w:uiPriority w:val="99"/>
    <w:unhideWhenUsed/>
    <w:rsid w:val="00A438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3821"/>
  </w:style>
  <w:style w:type="paragraph" w:customStyle="1" w:styleId="EinfAbs">
    <w:name w:val="[Einf. Abs.]"/>
    <w:basedOn w:val="Standard"/>
    <w:uiPriority w:val="99"/>
    <w:rsid w:val="00A43821"/>
    <w:pPr>
      <w:autoSpaceDE w:val="0"/>
      <w:autoSpaceDN w:val="0"/>
      <w:adjustRightInd w:val="0"/>
      <w:spacing w:after="0" w:line="288" w:lineRule="auto"/>
      <w:textAlignment w:val="center"/>
    </w:pPr>
    <w:rPr>
      <w:rFonts w:ascii="Times (T1)" w:hAnsi="Times (T1)" w:cs="Times (T1)"/>
      <w:color w:val="000000"/>
      <w:sz w:val="24"/>
      <w:szCs w:val="24"/>
    </w:rPr>
  </w:style>
  <w:style w:type="character" w:styleId="Hyperlink">
    <w:name w:val="Hyperlink"/>
    <w:basedOn w:val="Absatz-Standardschriftart"/>
    <w:uiPriority w:val="99"/>
    <w:rsid w:val="00A43821"/>
    <w:rPr>
      <w:color w:val="165B99"/>
      <w:u w:val="thick"/>
    </w:rPr>
  </w:style>
  <w:style w:type="character" w:styleId="NichtaufgelsteErwhnung">
    <w:name w:val="Unresolved Mention"/>
    <w:basedOn w:val="Absatz-Standardschriftart"/>
    <w:uiPriority w:val="99"/>
    <w:semiHidden/>
    <w:unhideWhenUsed/>
    <w:rsid w:val="008E4303"/>
    <w:rPr>
      <w:color w:val="808080"/>
      <w:shd w:val="clear" w:color="auto" w:fill="E6E6E6"/>
    </w:rPr>
  </w:style>
  <w:style w:type="character" w:styleId="BesuchterLink">
    <w:name w:val="FollowedHyperlink"/>
    <w:basedOn w:val="Absatz-Standardschriftart"/>
    <w:uiPriority w:val="99"/>
    <w:semiHidden/>
    <w:unhideWhenUsed/>
    <w:rsid w:val="00FA253D"/>
    <w:rPr>
      <w:color w:val="954F72" w:themeColor="followedHyperlink"/>
      <w:u w:val="single"/>
    </w:rPr>
  </w:style>
  <w:style w:type="character" w:styleId="Kommentarzeichen">
    <w:name w:val="annotation reference"/>
    <w:basedOn w:val="Absatz-Standardschriftart"/>
    <w:uiPriority w:val="99"/>
    <w:semiHidden/>
    <w:unhideWhenUsed/>
    <w:rsid w:val="0059273A"/>
    <w:rPr>
      <w:sz w:val="16"/>
      <w:szCs w:val="16"/>
    </w:rPr>
  </w:style>
  <w:style w:type="paragraph" w:styleId="Kommentartext">
    <w:name w:val="annotation text"/>
    <w:basedOn w:val="Standard"/>
    <w:link w:val="KommentartextZchn"/>
    <w:uiPriority w:val="99"/>
    <w:unhideWhenUsed/>
    <w:rsid w:val="0059273A"/>
    <w:pPr>
      <w:spacing w:line="240" w:lineRule="auto"/>
    </w:pPr>
    <w:rPr>
      <w:sz w:val="20"/>
      <w:szCs w:val="20"/>
    </w:rPr>
  </w:style>
  <w:style w:type="character" w:customStyle="1" w:styleId="KommentartextZchn">
    <w:name w:val="Kommentartext Zchn"/>
    <w:basedOn w:val="Absatz-Standardschriftart"/>
    <w:link w:val="Kommentartext"/>
    <w:uiPriority w:val="99"/>
    <w:rsid w:val="0059273A"/>
    <w:rPr>
      <w:sz w:val="20"/>
      <w:szCs w:val="20"/>
    </w:rPr>
  </w:style>
  <w:style w:type="paragraph" w:styleId="Kommentarthema">
    <w:name w:val="annotation subject"/>
    <w:basedOn w:val="Kommentartext"/>
    <w:next w:val="Kommentartext"/>
    <w:link w:val="KommentarthemaZchn"/>
    <w:uiPriority w:val="99"/>
    <w:semiHidden/>
    <w:unhideWhenUsed/>
    <w:rsid w:val="0059273A"/>
    <w:rPr>
      <w:b/>
      <w:bCs/>
    </w:rPr>
  </w:style>
  <w:style w:type="character" w:customStyle="1" w:styleId="KommentarthemaZchn">
    <w:name w:val="Kommentarthema Zchn"/>
    <w:basedOn w:val="KommentartextZchn"/>
    <w:link w:val="Kommentarthema"/>
    <w:uiPriority w:val="99"/>
    <w:semiHidden/>
    <w:rsid w:val="0059273A"/>
    <w:rPr>
      <w:b/>
      <w:bCs/>
      <w:sz w:val="20"/>
      <w:szCs w:val="20"/>
    </w:rPr>
  </w:style>
  <w:style w:type="paragraph" w:styleId="berarbeitung">
    <w:name w:val="Revision"/>
    <w:hidden/>
    <w:uiPriority w:val="99"/>
    <w:semiHidden/>
    <w:rsid w:val="004343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4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dates.fgk.de/presseverwaltung/pressedateien/260515_PM_LLWP_im_Test.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fgk.de" TargetMode="External"/><Relationship Id="rId5" Type="http://schemas.openxmlformats.org/officeDocument/2006/relationships/footnotes" Target="footnotes.xml"/><Relationship Id="rId10" Type="http://schemas.openxmlformats.org/officeDocument/2006/relationships/hyperlink" Target="mailto:presse@fgk.info" TargetMode="External"/><Relationship Id="rId4" Type="http://schemas.openxmlformats.org/officeDocument/2006/relationships/webSettings" Target="webSettings.xml"/><Relationship Id="rId9" Type="http://schemas.openxmlformats.org/officeDocument/2006/relationships/hyperlink" Target="https://www.fgk.de/pressemeldunge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51444-1A51-4B1A-A018-44E57A53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3675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Sabine Riethmüller</cp:lastModifiedBy>
  <cp:revision>4</cp:revision>
  <dcterms:created xsi:type="dcterms:W3CDTF">2026-06-15T06:37:00Z</dcterms:created>
  <dcterms:modified xsi:type="dcterms:W3CDTF">2026-06-15T09:43:00Z</dcterms:modified>
</cp:coreProperties>
</file>